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0D1C" w14:textId="77777777" w:rsidR="0098355F" w:rsidRDefault="0098355F" w:rsidP="00ED3FC6">
      <w:pPr>
        <w:jc w:val="both"/>
        <w:rPr>
          <w:rFonts w:ascii="Calibri" w:hAnsi="Calibri"/>
          <w:b/>
          <w:sz w:val="24"/>
          <w:szCs w:val="24"/>
          <w:u w:val="single"/>
        </w:rPr>
      </w:pPr>
    </w:p>
    <w:p w14:paraId="74276117" w14:textId="55D67818" w:rsidR="00ED3FC6" w:rsidRPr="00653B0B" w:rsidRDefault="00ED3FC6" w:rsidP="00ED3FC6">
      <w:pPr>
        <w:jc w:val="both"/>
        <w:rPr>
          <w:rFonts w:ascii="Calibri" w:hAnsi="Calibri"/>
          <w:b/>
          <w:sz w:val="24"/>
          <w:szCs w:val="24"/>
          <w:u w:val="single"/>
        </w:rPr>
      </w:pPr>
      <w:r w:rsidRPr="00653B0B">
        <w:rPr>
          <w:rFonts w:ascii="Calibri" w:hAnsi="Calibri"/>
          <w:b/>
          <w:sz w:val="24"/>
          <w:szCs w:val="24"/>
          <w:u w:val="single"/>
        </w:rPr>
        <w:t>Purpose and Scope</w:t>
      </w:r>
    </w:p>
    <w:p w14:paraId="25C4ABE3" w14:textId="18D8DA81" w:rsidR="00ED3FC6" w:rsidRPr="0098355F" w:rsidRDefault="00ED3FC6" w:rsidP="00653B0B">
      <w:pPr>
        <w:pStyle w:val="BodyTextIndent3"/>
        <w:spacing w:after="0"/>
        <w:ind w:left="0"/>
        <w:rPr>
          <w:rFonts w:ascii="Calibri" w:hAnsi="Calibri"/>
          <w:sz w:val="22"/>
          <w:szCs w:val="22"/>
        </w:rPr>
      </w:pPr>
      <w:r w:rsidRPr="0098355F">
        <w:rPr>
          <w:rFonts w:ascii="Calibri" w:hAnsi="Calibri"/>
          <w:sz w:val="22"/>
          <w:szCs w:val="22"/>
        </w:rPr>
        <w:t>This p</w:t>
      </w:r>
      <w:r w:rsidR="00AC334D" w:rsidRPr="0098355F">
        <w:rPr>
          <w:rFonts w:ascii="Calibri" w:hAnsi="Calibri"/>
          <w:sz w:val="22"/>
          <w:szCs w:val="22"/>
        </w:rPr>
        <w:t>olicy</w:t>
      </w:r>
      <w:r w:rsidRPr="0098355F">
        <w:rPr>
          <w:rFonts w:ascii="Calibri" w:hAnsi="Calibri"/>
          <w:sz w:val="22"/>
          <w:szCs w:val="22"/>
        </w:rPr>
        <w:t xml:space="preserve"> describes the measures to be undertaken throughout Unity to deal with things that have gone wrong or could go wrong and what action should be taken to reduce the risk of the event happening again.  In particular it describes the action to be taken where discrepancies or poor performance have been reported to achieve the following:</w:t>
      </w:r>
    </w:p>
    <w:p w14:paraId="0502F91D" w14:textId="77777777" w:rsidR="00ED3FC6" w:rsidRPr="0098355F" w:rsidRDefault="00ED3FC6" w:rsidP="00ED3FC6">
      <w:pPr>
        <w:pStyle w:val="BodyTextIndent3"/>
        <w:spacing w:after="0"/>
        <w:rPr>
          <w:rFonts w:ascii="Calibri" w:hAnsi="Calibri"/>
          <w:sz w:val="22"/>
          <w:szCs w:val="22"/>
        </w:rPr>
      </w:pPr>
    </w:p>
    <w:p w14:paraId="1CBC39EB" w14:textId="0D0348A1" w:rsidR="00653B0B" w:rsidRPr="0098355F" w:rsidRDefault="00653B0B" w:rsidP="00653B0B">
      <w:pPr>
        <w:numPr>
          <w:ilvl w:val="0"/>
          <w:numId w:val="31"/>
        </w:numPr>
        <w:tabs>
          <w:tab w:val="clear" w:pos="1140"/>
          <w:tab w:val="num" w:pos="567"/>
        </w:tabs>
        <w:ind w:left="567"/>
        <w:jc w:val="both"/>
        <w:rPr>
          <w:rFonts w:ascii="Calibri" w:hAnsi="Calibri"/>
          <w:sz w:val="22"/>
          <w:szCs w:val="22"/>
        </w:rPr>
      </w:pPr>
      <w:r w:rsidRPr="0098355F">
        <w:rPr>
          <w:rFonts w:ascii="Calibri" w:hAnsi="Calibri"/>
          <w:sz w:val="22"/>
          <w:szCs w:val="22"/>
        </w:rPr>
        <w:t xml:space="preserve">the resolution of </w:t>
      </w:r>
      <w:r w:rsidR="00FA31D2">
        <w:rPr>
          <w:rFonts w:ascii="Calibri" w:hAnsi="Calibri"/>
          <w:sz w:val="22"/>
          <w:szCs w:val="22"/>
        </w:rPr>
        <w:t>c</w:t>
      </w:r>
      <w:r w:rsidRPr="0098355F">
        <w:rPr>
          <w:rFonts w:ascii="Calibri" w:hAnsi="Calibri"/>
          <w:sz w:val="22"/>
          <w:szCs w:val="22"/>
        </w:rPr>
        <w:t xml:space="preserve">ustomer or patient complaints </w:t>
      </w:r>
    </w:p>
    <w:p w14:paraId="5E1B7240" w14:textId="53130BE5" w:rsidR="00ED3FC6" w:rsidRPr="0098355F" w:rsidRDefault="00ED3FC6" w:rsidP="00653B0B">
      <w:pPr>
        <w:numPr>
          <w:ilvl w:val="0"/>
          <w:numId w:val="31"/>
        </w:numPr>
        <w:tabs>
          <w:tab w:val="clear" w:pos="1140"/>
          <w:tab w:val="num" w:pos="567"/>
        </w:tabs>
        <w:ind w:left="567"/>
        <w:jc w:val="both"/>
        <w:rPr>
          <w:rFonts w:ascii="Calibri" w:hAnsi="Calibri"/>
          <w:sz w:val="22"/>
          <w:szCs w:val="22"/>
        </w:rPr>
      </w:pPr>
      <w:r w:rsidRPr="0098355F">
        <w:rPr>
          <w:rFonts w:ascii="Calibri" w:hAnsi="Calibri"/>
          <w:sz w:val="22"/>
          <w:szCs w:val="22"/>
        </w:rPr>
        <w:t>the correction or restitution of unacceptable work and restitution of acceptable work or work practices</w:t>
      </w:r>
    </w:p>
    <w:p w14:paraId="7BB992C4" w14:textId="77777777" w:rsidR="00ED3FC6" w:rsidRPr="0098355F" w:rsidRDefault="00ED3FC6" w:rsidP="00653B0B">
      <w:pPr>
        <w:numPr>
          <w:ilvl w:val="0"/>
          <w:numId w:val="30"/>
        </w:numPr>
        <w:tabs>
          <w:tab w:val="clear" w:pos="1140"/>
          <w:tab w:val="num" w:pos="567"/>
        </w:tabs>
        <w:ind w:left="567"/>
        <w:jc w:val="both"/>
        <w:rPr>
          <w:rFonts w:ascii="Calibri" w:hAnsi="Calibri"/>
          <w:sz w:val="22"/>
          <w:szCs w:val="22"/>
        </w:rPr>
      </w:pPr>
      <w:r w:rsidRPr="0098355F">
        <w:rPr>
          <w:rFonts w:ascii="Calibri" w:hAnsi="Calibri"/>
          <w:sz w:val="22"/>
          <w:szCs w:val="22"/>
        </w:rPr>
        <w:t>the limitation of the likelihood of recurrence through appropriate preventive action.</w:t>
      </w:r>
    </w:p>
    <w:p w14:paraId="194060B7" w14:textId="77777777" w:rsidR="00ED3FC6" w:rsidRPr="0098355F" w:rsidRDefault="00ED3FC6" w:rsidP="00653B0B">
      <w:pPr>
        <w:tabs>
          <w:tab w:val="num" w:pos="567"/>
        </w:tabs>
        <w:ind w:left="567" w:hanging="425"/>
        <w:jc w:val="both"/>
        <w:rPr>
          <w:rFonts w:ascii="Calibri" w:hAnsi="Calibri"/>
          <w:sz w:val="22"/>
          <w:szCs w:val="22"/>
        </w:rPr>
      </w:pPr>
      <w:r w:rsidRPr="0098355F">
        <w:rPr>
          <w:rFonts w:ascii="Calibri" w:hAnsi="Calibri"/>
          <w:sz w:val="22"/>
          <w:szCs w:val="22"/>
        </w:rPr>
        <w:t>d.</w:t>
      </w:r>
      <w:r w:rsidRPr="0098355F">
        <w:rPr>
          <w:rFonts w:ascii="Calibri" w:hAnsi="Calibri"/>
          <w:sz w:val="22"/>
          <w:szCs w:val="22"/>
        </w:rPr>
        <w:tab/>
        <w:t>health and safety dangers</w:t>
      </w:r>
    </w:p>
    <w:p w14:paraId="55CB1B87" w14:textId="77777777" w:rsidR="00ED3FC6" w:rsidRPr="0098355F" w:rsidRDefault="00ED3FC6" w:rsidP="00ED3FC6">
      <w:pPr>
        <w:tabs>
          <w:tab w:val="left" w:pos="720"/>
        </w:tabs>
        <w:ind w:left="720" w:hanging="720"/>
        <w:jc w:val="both"/>
        <w:rPr>
          <w:rFonts w:ascii="Calibri" w:hAnsi="Calibri"/>
          <w:b/>
          <w:sz w:val="16"/>
          <w:szCs w:val="16"/>
          <w:lang w:val="en-US"/>
        </w:rPr>
      </w:pPr>
    </w:p>
    <w:p w14:paraId="6BEBFC15" w14:textId="08DD96B3" w:rsidR="00ED3FC6" w:rsidRPr="00653B0B" w:rsidRDefault="00ED3FC6" w:rsidP="00ED3FC6">
      <w:pPr>
        <w:tabs>
          <w:tab w:val="left" w:pos="720"/>
        </w:tabs>
        <w:ind w:left="720" w:hanging="720"/>
        <w:jc w:val="both"/>
        <w:rPr>
          <w:rFonts w:ascii="Calibri" w:hAnsi="Calibri"/>
          <w:b/>
          <w:sz w:val="24"/>
          <w:szCs w:val="24"/>
          <w:u w:val="single"/>
        </w:rPr>
      </w:pPr>
      <w:r w:rsidRPr="00653B0B">
        <w:rPr>
          <w:rFonts w:ascii="Calibri" w:hAnsi="Calibri"/>
          <w:b/>
          <w:sz w:val="24"/>
          <w:szCs w:val="24"/>
          <w:u w:val="single"/>
        </w:rPr>
        <w:t>Responsibilities</w:t>
      </w:r>
    </w:p>
    <w:p w14:paraId="396CBC69" w14:textId="77777777" w:rsidR="00AC334D" w:rsidRPr="0098355F" w:rsidRDefault="00ED3FC6" w:rsidP="00653B0B">
      <w:pPr>
        <w:jc w:val="both"/>
        <w:rPr>
          <w:rFonts w:ascii="Calibri" w:hAnsi="Calibri"/>
          <w:sz w:val="22"/>
          <w:szCs w:val="22"/>
        </w:rPr>
      </w:pPr>
      <w:r w:rsidRPr="0098355F">
        <w:rPr>
          <w:rFonts w:ascii="Calibri" w:hAnsi="Calibri"/>
          <w:sz w:val="22"/>
          <w:szCs w:val="22"/>
        </w:rPr>
        <w:t xml:space="preserve">The </w:t>
      </w:r>
      <w:r w:rsidR="00CE0970" w:rsidRPr="0098355F">
        <w:rPr>
          <w:rFonts w:ascii="Calibri" w:hAnsi="Calibri"/>
          <w:sz w:val="22"/>
          <w:szCs w:val="22"/>
        </w:rPr>
        <w:t>Operations</w:t>
      </w:r>
      <w:r w:rsidRPr="0098355F">
        <w:rPr>
          <w:rFonts w:ascii="Calibri" w:hAnsi="Calibri"/>
          <w:sz w:val="22"/>
          <w:szCs w:val="22"/>
        </w:rPr>
        <w:t xml:space="preserve"> Manager will ensure that all complaints from customers/patients, unacceptable supply from suppliers or unacceptable work provided to customers, are recorded and </w:t>
      </w:r>
      <w:r w:rsidR="00AC334D" w:rsidRPr="0098355F">
        <w:rPr>
          <w:rFonts w:ascii="Calibri" w:hAnsi="Calibri"/>
          <w:sz w:val="22"/>
          <w:szCs w:val="22"/>
        </w:rPr>
        <w:t xml:space="preserve">discussed with the Managing Director.  All complaints will be </w:t>
      </w:r>
      <w:r w:rsidRPr="0098355F">
        <w:rPr>
          <w:rFonts w:ascii="Calibri" w:hAnsi="Calibri"/>
          <w:sz w:val="22"/>
          <w:szCs w:val="22"/>
        </w:rPr>
        <w:t>pursued to a satisfactory conclusion</w:t>
      </w:r>
      <w:r w:rsidR="00AC334D" w:rsidRPr="0098355F">
        <w:rPr>
          <w:rFonts w:ascii="Calibri" w:hAnsi="Calibri"/>
          <w:sz w:val="22"/>
          <w:szCs w:val="22"/>
        </w:rPr>
        <w:t xml:space="preserve">, with </w:t>
      </w:r>
      <w:r w:rsidRPr="0098355F">
        <w:rPr>
          <w:rFonts w:ascii="Calibri" w:hAnsi="Calibri"/>
          <w:sz w:val="22"/>
          <w:szCs w:val="22"/>
        </w:rPr>
        <w:t>action taken to reduce the risk of the problem arising again</w:t>
      </w:r>
      <w:r w:rsidR="00AC334D" w:rsidRPr="0098355F">
        <w:rPr>
          <w:rFonts w:ascii="Calibri" w:hAnsi="Calibri"/>
          <w:sz w:val="22"/>
          <w:szCs w:val="22"/>
        </w:rPr>
        <w:t xml:space="preserve"> and concluded in a reasonable timeframe. </w:t>
      </w:r>
    </w:p>
    <w:p w14:paraId="5487EA96" w14:textId="77777777" w:rsidR="00AC334D" w:rsidRPr="0098355F" w:rsidRDefault="00AC334D" w:rsidP="00ED3FC6">
      <w:pPr>
        <w:ind w:left="720"/>
        <w:jc w:val="both"/>
        <w:rPr>
          <w:rFonts w:ascii="Calibri" w:hAnsi="Calibri"/>
          <w:sz w:val="22"/>
          <w:szCs w:val="22"/>
        </w:rPr>
      </w:pPr>
    </w:p>
    <w:p w14:paraId="57329D00" w14:textId="5C949D99" w:rsidR="00ED3FC6" w:rsidRPr="0098355F" w:rsidRDefault="00AC334D" w:rsidP="00653B0B">
      <w:pPr>
        <w:jc w:val="both"/>
        <w:rPr>
          <w:rFonts w:ascii="Calibri" w:hAnsi="Calibri"/>
          <w:sz w:val="22"/>
          <w:szCs w:val="22"/>
        </w:rPr>
      </w:pPr>
      <w:r w:rsidRPr="0098355F">
        <w:rPr>
          <w:rFonts w:ascii="Calibri" w:hAnsi="Calibri"/>
          <w:sz w:val="22"/>
          <w:szCs w:val="22"/>
        </w:rPr>
        <w:t>The Complaints process is the overall responsibility of the Managing Director</w:t>
      </w:r>
      <w:r w:rsidR="00D24648">
        <w:rPr>
          <w:rFonts w:ascii="Calibri" w:hAnsi="Calibri"/>
          <w:sz w:val="22"/>
          <w:szCs w:val="22"/>
        </w:rPr>
        <w:t>.  I</w:t>
      </w:r>
      <w:r w:rsidRPr="0098355F">
        <w:rPr>
          <w:rFonts w:ascii="Calibri" w:hAnsi="Calibri"/>
          <w:sz w:val="22"/>
          <w:szCs w:val="22"/>
        </w:rPr>
        <w:t xml:space="preserve">t is </w:t>
      </w:r>
      <w:r w:rsidR="00D24648">
        <w:rPr>
          <w:rFonts w:ascii="Calibri" w:hAnsi="Calibri"/>
          <w:sz w:val="22"/>
          <w:szCs w:val="22"/>
        </w:rPr>
        <w:t>their</w:t>
      </w:r>
      <w:r w:rsidRPr="0098355F">
        <w:rPr>
          <w:rFonts w:ascii="Calibri" w:hAnsi="Calibri"/>
          <w:sz w:val="22"/>
          <w:szCs w:val="22"/>
        </w:rPr>
        <w:t xml:space="preserve"> responsibility to identify if a serious complaint may require reporting to the relevant authorities. </w:t>
      </w:r>
    </w:p>
    <w:p w14:paraId="4BBDEE14" w14:textId="77777777" w:rsidR="00ED3FC6" w:rsidRPr="0098355F" w:rsidRDefault="00ED3FC6" w:rsidP="00ED3FC6">
      <w:pPr>
        <w:ind w:left="720"/>
        <w:jc w:val="both"/>
        <w:rPr>
          <w:rFonts w:ascii="Calibri" w:hAnsi="Calibri"/>
          <w:sz w:val="22"/>
          <w:szCs w:val="22"/>
        </w:rPr>
      </w:pPr>
    </w:p>
    <w:p w14:paraId="50635061" w14:textId="77777777" w:rsidR="00ED3FC6" w:rsidRPr="0098355F" w:rsidRDefault="00ED3FC6" w:rsidP="00653B0B">
      <w:pPr>
        <w:jc w:val="both"/>
        <w:rPr>
          <w:rFonts w:ascii="Calibri" w:hAnsi="Calibri"/>
          <w:sz w:val="22"/>
          <w:szCs w:val="22"/>
        </w:rPr>
      </w:pPr>
      <w:r w:rsidRPr="0098355F">
        <w:rPr>
          <w:rFonts w:ascii="Calibri" w:hAnsi="Calibri"/>
          <w:sz w:val="22"/>
          <w:szCs w:val="22"/>
        </w:rPr>
        <w:t xml:space="preserve">It is the responsibility of all to </w:t>
      </w:r>
      <w:r w:rsidR="0054038E" w:rsidRPr="0098355F">
        <w:rPr>
          <w:rFonts w:ascii="Calibri" w:hAnsi="Calibri"/>
          <w:sz w:val="22"/>
          <w:szCs w:val="22"/>
        </w:rPr>
        <w:t>act</w:t>
      </w:r>
      <w:r w:rsidRPr="0098355F">
        <w:rPr>
          <w:rFonts w:ascii="Calibri" w:hAnsi="Calibri"/>
          <w:sz w:val="22"/>
          <w:szCs w:val="22"/>
        </w:rPr>
        <w:t xml:space="preserve"> when a health and safety hazard is unacceptable and to reduce all possible risks wherever possible.</w:t>
      </w:r>
    </w:p>
    <w:p w14:paraId="0D0F6E49" w14:textId="77777777" w:rsidR="00ED3FC6" w:rsidRPr="0098355F" w:rsidRDefault="00ED3FC6" w:rsidP="00ED3FC6">
      <w:pPr>
        <w:ind w:left="720"/>
        <w:jc w:val="both"/>
        <w:rPr>
          <w:rFonts w:ascii="Calibri" w:hAnsi="Calibri"/>
          <w:sz w:val="22"/>
          <w:szCs w:val="22"/>
        </w:rPr>
      </w:pPr>
    </w:p>
    <w:p w14:paraId="2406A037" w14:textId="0E9BC871" w:rsidR="00ED3FC6" w:rsidRPr="0098355F" w:rsidRDefault="00ED3FC6" w:rsidP="00653B0B">
      <w:pPr>
        <w:jc w:val="both"/>
        <w:rPr>
          <w:rFonts w:ascii="Calibri" w:hAnsi="Calibri"/>
          <w:sz w:val="22"/>
          <w:szCs w:val="22"/>
        </w:rPr>
      </w:pPr>
      <w:r w:rsidRPr="0098355F">
        <w:rPr>
          <w:rFonts w:ascii="Calibri" w:hAnsi="Calibri"/>
          <w:sz w:val="22"/>
          <w:szCs w:val="22"/>
        </w:rPr>
        <w:t xml:space="preserve">It is the responsibility of all who receive complaints from customers or patients, discover unacceptable supply from suppliers or receive unacceptable work outputs to ensure that they are </w:t>
      </w:r>
      <w:r w:rsidR="0054038E" w:rsidRPr="0098355F">
        <w:rPr>
          <w:rFonts w:ascii="Calibri" w:hAnsi="Calibri"/>
          <w:sz w:val="22"/>
          <w:szCs w:val="22"/>
        </w:rPr>
        <w:t>recorded,</w:t>
      </w:r>
      <w:r w:rsidRPr="0098355F">
        <w:rPr>
          <w:rFonts w:ascii="Calibri" w:hAnsi="Calibri"/>
          <w:sz w:val="22"/>
          <w:szCs w:val="22"/>
        </w:rPr>
        <w:t xml:space="preserve"> and </w:t>
      </w:r>
      <w:r w:rsidR="0038061B">
        <w:rPr>
          <w:rFonts w:ascii="Calibri" w:hAnsi="Calibri"/>
          <w:sz w:val="22"/>
          <w:szCs w:val="22"/>
        </w:rPr>
        <w:t xml:space="preserve">that </w:t>
      </w:r>
      <w:r w:rsidRPr="0098355F">
        <w:rPr>
          <w:rFonts w:ascii="Calibri" w:hAnsi="Calibri"/>
          <w:sz w:val="22"/>
          <w:szCs w:val="22"/>
        </w:rPr>
        <w:t xml:space="preserve">the </w:t>
      </w:r>
      <w:r w:rsidR="00CE0970" w:rsidRPr="0098355F">
        <w:rPr>
          <w:rFonts w:ascii="Calibri" w:hAnsi="Calibri"/>
          <w:sz w:val="22"/>
          <w:szCs w:val="22"/>
        </w:rPr>
        <w:t>Operations</w:t>
      </w:r>
      <w:r w:rsidRPr="0098355F">
        <w:rPr>
          <w:rFonts w:ascii="Calibri" w:hAnsi="Calibri"/>
          <w:sz w:val="22"/>
          <w:szCs w:val="22"/>
        </w:rPr>
        <w:t xml:space="preserve"> Manager has a copy</w:t>
      </w:r>
      <w:r w:rsidR="00AC334D" w:rsidRPr="0098355F">
        <w:rPr>
          <w:rFonts w:ascii="Calibri" w:hAnsi="Calibri"/>
          <w:sz w:val="22"/>
          <w:szCs w:val="22"/>
        </w:rPr>
        <w:t xml:space="preserve"> without delay</w:t>
      </w:r>
      <w:r w:rsidRPr="0098355F">
        <w:rPr>
          <w:rFonts w:ascii="Calibri" w:hAnsi="Calibri"/>
          <w:sz w:val="22"/>
          <w:szCs w:val="22"/>
        </w:rPr>
        <w:t>.</w:t>
      </w:r>
    </w:p>
    <w:p w14:paraId="2D3D3293" w14:textId="77777777" w:rsidR="00ED3FC6" w:rsidRPr="0098355F" w:rsidRDefault="00ED3FC6" w:rsidP="00ED3FC6">
      <w:pPr>
        <w:ind w:left="720"/>
        <w:jc w:val="both"/>
        <w:rPr>
          <w:rFonts w:ascii="Calibri" w:hAnsi="Calibri"/>
          <w:sz w:val="22"/>
          <w:szCs w:val="22"/>
        </w:rPr>
      </w:pPr>
    </w:p>
    <w:p w14:paraId="1FCA0E04" w14:textId="77777777" w:rsidR="00ED3FC6" w:rsidRPr="0098355F" w:rsidRDefault="00ED3FC6" w:rsidP="00653B0B">
      <w:pPr>
        <w:jc w:val="both"/>
        <w:rPr>
          <w:rFonts w:ascii="Calibri" w:hAnsi="Calibri"/>
          <w:b/>
          <w:sz w:val="22"/>
          <w:szCs w:val="22"/>
        </w:rPr>
      </w:pPr>
      <w:r w:rsidRPr="0098355F">
        <w:rPr>
          <w:rFonts w:ascii="Calibri" w:hAnsi="Calibri"/>
          <w:sz w:val="22"/>
          <w:szCs w:val="22"/>
        </w:rPr>
        <w:t>Those who are allocated tasks for corrective or preventive action must carry them out promptly and provide suggestions and advice on what could be done to reduce the risk of the problem re-occurring.</w:t>
      </w:r>
      <w:r w:rsidRPr="0098355F">
        <w:rPr>
          <w:rFonts w:ascii="Calibri" w:hAnsi="Calibri"/>
          <w:b/>
          <w:sz w:val="22"/>
          <w:szCs w:val="22"/>
        </w:rPr>
        <w:t xml:space="preserve"> </w:t>
      </w:r>
    </w:p>
    <w:p w14:paraId="2588766A" w14:textId="77777777" w:rsidR="00ED3FC6" w:rsidRDefault="00ED3FC6" w:rsidP="00ED3FC6">
      <w:pPr>
        <w:jc w:val="both"/>
        <w:rPr>
          <w:rFonts w:ascii="Calibri" w:hAnsi="Calibri"/>
          <w:b/>
          <w:sz w:val="22"/>
          <w:szCs w:val="22"/>
        </w:rPr>
      </w:pPr>
    </w:p>
    <w:p w14:paraId="132E1FF0" w14:textId="77777777" w:rsidR="00653B0B" w:rsidRPr="00653B0B" w:rsidRDefault="00653B0B" w:rsidP="00653B0B">
      <w:pPr>
        <w:jc w:val="both"/>
        <w:rPr>
          <w:rFonts w:ascii="Calibri" w:hAnsi="Calibri"/>
          <w:b/>
          <w:sz w:val="24"/>
          <w:szCs w:val="24"/>
          <w:u w:val="single"/>
        </w:rPr>
      </w:pPr>
      <w:r w:rsidRPr="00653B0B">
        <w:rPr>
          <w:rFonts w:ascii="Calibri" w:hAnsi="Calibri"/>
          <w:b/>
          <w:sz w:val="24"/>
          <w:szCs w:val="24"/>
          <w:u w:val="single"/>
        </w:rPr>
        <w:t>The role of the Operations Manager</w:t>
      </w:r>
    </w:p>
    <w:p w14:paraId="6B8BE724" w14:textId="77777777" w:rsidR="00653B0B" w:rsidRPr="0098355F" w:rsidRDefault="00653B0B" w:rsidP="00653B0B">
      <w:pPr>
        <w:jc w:val="both"/>
        <w:rPr>
          <w:rFonts w:ascii="Calibri" w:hAnsi="Calibri"/>
          <w:sz w:val="22"/>
          <w:szCs w:val="22"/>
        </w:rPr>
      </w:pPr>
      <w:r w:rsidRPr="0098355F">
        <w:rPr>
          <w:rFonts w:ascii="Calibri" w:hAnsi="Calibri"/>
          <w:sz w:val="22"/>
          <w:szCs w:val="22"/>
        </w:rPr>
        <w:t xml:space="preserve">The Operations Manager will record the details of the complaint in the Complaint Register. </w:t>
      </w:r>
    </w:p>
    <w:p w14:paraId="712F4FAE" w14:textId="77777777" w:rsidR="00653B0B" w:rsidRPr="0098355F" w:rsidRDefault="00653B0B" w:rsidP="00653B0B">
      <w:pPr>
        <w:ind w:left="720"/>
        <w:jc w:val="both"/>
        <w:rPr>
          <w:rFonts w:ascii="Calibri" w:hAnsi="Calibri"/>
          <w:sz w:val="22"/>
          <w:szCs w:val="22"/>
        </w:rPr>
      </w:pPr>
    </w:p>
    <w:p w14:paraId="3F10ACF0" w14:textId="77777777" w:rsidR="00653B0B" w:rsidRPr="0098355F" w:rsidRDefault="00653B0B" w:rsidP="00653B0B">
      <w:pPr>
        <w:jc w:val="both"/>
        <w:rPr>
          <w:rFonts w:ascii="Calibri" w:hAnsi="Calibri"/>
          <w:sz w:val="22"/>
          <w:szCs w:val="22"/>
        </w:rPr>
      </w:pPr>
      <w:r w:rsidRPr="0098355F">
        <w:rPr>
          <w:rFonts w:ascii="Calibri" w:hAnsi="Calibri"/>
          <w:sz w:val="22"/>
          <w:szCs w:val="22"/>
        </w:rPr>
        <w:t>After receiving the Complaint Report the Operations Manager will nominate the person to carry out any corrective action required if this has not already been completed. The Operations Manager will also discuss the preventive action required to prevent recurrence with the appropriate people.  This may involve training, changes to procedures, issue of detailed instructions or other actions. A person will be nominated to carry out the actions.</w:t>
      </w:r>
    </w:p>
    <w:p w14:paraId="7DC74E39" w14:textId="77777777" w:rsidR="00653B0B" w:rsidRPr="0098355F" w:rsidRDefault="00653B0B" w:rsidP="00653B0B">
      <w:pPr>
        <w:ind w:left="720"/>
        <w:jc w:val="both"/>
        <w:rPr>
          <w:rFonts w:ascii="Calibri" w:hAnsi="Calibri"/>
          <w:sz w:val="22"/>
          <w:szCs w:val="22"/>
        </w:rPr>
      </w:pPr>
    </w:p>
    <w:p w14:paraId="6210D525" w14:textId="404D5A80" w:rsidR="00653B0B" w:rsidRPr="0098355F" w:rsidRDefault="00653B0B" w:rsidP="00653B0B">
      <w:pPr>
        <w:pStyle w:val="BodyTextIndent3"/>
        <w:spacing w:after="0"/>
        <w:ind w:left="0"/>
        <w:rPr>
          <w:rFonts w:ascii="Calibri" w:hAnsi="Calibri"/>
          <w:sz w:val="22"/>
          <w:szCs w:val="22"/>
        </w:rPr>
      </w:pPr>
      <w:r w:rsidRPr="0098355F">
        <w:rPr>
          <w:rFonts w:ascii="Calibri" w:hAnsi="Calibri"/>
          <w:sz w:val="22"/>
          <w:szCs w:val="22"/>
        </w:rPr>
        <w:t xml:space="preserve">When all the actions are complete the Operations Manager will record this </w:t>
      </w:r>
      <w:r w:rsidR="0038061B">
        <w:rPr>
          <w:rFonts w:ascii="Calibri" w:hAnsi="Calibri"/>
          <w:sz w:val="22"/>
          <w:szCs w:val="22"/>
        </w:rPr>
        <w:t xml:space="preserve">in </w:t>
      </w:r>
      <w:r w:rsidRPr="0098355F">
        <w:rPr>
          <w:rFonts w:ascii="Calibri" w:hAnsi="Calibri"/>
          <w:sz w:val="22"/>
          <w:szCs w:val="22"/>
        </w:rPr>
        <w:t>the Complaint Report</w:t>
      </w:r>
      <w:r w:rsidR="0038061B">
        <w:rPr>
          <w:rFonts w:ascii="Calibri" w:hAnsi="Calibri"/>
          <w:sz w:val="22"/>
          <w:szCs w:val="22"/>
        </w:rPr>
        <w:t>.  A</w:t>
      </w:r>
      <w:r w:rsidRPr="0098355F">
        <w:rPr>
          <w:rFonts w:ascii="Calibri" w:hAnsi="Calibri"/>
          <w:sz w:val="22"/>
          <w:szCs w:val="22"/>
        </w:rPr>
        <w:t>ll complaints are discussed at clinical/</w:t>
      </w:r>
      <w:r w:rsidR="0038061B">
        <w:rPr>
          <w:rFonts w:ascii="Calibri" w:hAnsi="Calibri"/>
          <w:sz w:val="22"/>
          <w:szCs w:val="22"/>
        </w:rPr>
        <w:t>a</w:t>
      </w:r>
      <w:r w:rsidRPr="0098355F">
        <w:rPr>
          <w:rFonts w:ascii="Calibri" w:hAnsi="Calibri"/>
          <w:sz w:val="22"/>
          <w:szCs w:val="22"/>
        </w:rPr>
        <w:t xml:space="preserve">dministration team </w:t>
      </w:r>
      <w:r w:rsidR="00552D14">
        <w:rPr>
          <w:rFonts w:ascii="Calibri" w:hAnsi="Calibri"/>
          <w:sz w:val="22"/>
          <w:szCs w:val="22"/>
        </w:rPr>
        <w:t>m</w:t>
      </w:r>
      <w:r w:rsidRPr="0098355F">
        <w:rPr>
          <w:rFonts w:ascii="Calibri" w:hAnsi="Calibri"/>
          <w:sz w:val="22"/>
          <w:szCs w:val="22"/>
        </w:rPr>
        <w:t xml:space="preserve">eetings, to review the complaint and </w:t>
      </w:r>
      <w:r w:rsidR="00552D14">
        <w:rPr>
          <w:rFonts w:ascii="Calibri" w:hAnsi="Calibri"/>
          <w:sz w:val="22"/>
          <w:szCs w:val="22"/>
        </w:rPr>
        <w:t xml:space="preserve">advise on the </w:t>
      </w:r>
      <w:r w:rsidRPr="0098355F">
        <w:rPr>
          <w:rFonts w:ascii="Calibri" w:hAnsi="Calibri"/>
          <w:sz w:val="22"/>
          <w:szCs w:val="22"/>
        </w:rPr>
        <w:t xml:space="preserve">action taken. </w:t>
      </w:r>
    </w:p>
    <w:p w14:paraId="018123B3" w14:textId="77777777" w:rsidR="00653B0B" w:rsidRDefault="00653B0B" w:rsidP="00ED3FC6">
      <w:pPr>
        <w:jc w:val="both"/>
        <w:rPr>
          <w:rFonts w:ascii="Calibri" w:hAnsi="Calibri"/>
          <w:b/>
          <w:sz w:val="22"/>
          <w:szCs w:val="22"/>
        </w:rPr>
      </w:pPr>
    </w:p>
    <w:p w14:paraId="1D5AE97C" w14:textId="67EF2FE9" w:rsidR="0098355F" w:rsidRDefault="0098355F" w:rsidP="0098355F">
      <w:pPr>
        <w:jc w:val="center"/>
        <w:rPr>
          <w:rFonts w:ascii="Calibri" w:hAnsi="Calibri"/>
          <w:b/>
          <w:sz w:val="24"/>
          <w:szCs w:val="24"/>
          <w:u w:val="single"/>
        </w:rPr>
      </w:pPr>
      <w:r>
        <w:rPr>
          <w:rFonts w:ascii="Calibri" w:hAnsi="Calibri"/>
          <w:b/>
          <w:sz w:val="24"/>
          <w:szCs w:val="24"/>
          <w:u w:val="single"/>
        </w:rPr>
        <w:br w:type="page"/>
      </w:r>
      <w:r>
        <w:rPr>
          <w:rFonts w:ascii="Calibri" w:hAnsi="Calibri"/>
          <w:b/>
          <w:sz w:val="24"/>
          <w:szCs w:val="24"/>
          <w:u w:val="single"/>
        </w:rPr>
        <w:lastRenderedPageBreak/>
        <w:t>Complaints Process</w:t>
      </w:r>
    </w:p>
    <w:p w14:paraId="78D1F34C" w14:textId="0189C518" w:rsidR="00653B0B" w:rsidRPr="00653B0B" w:rsidRDefault="00653B0B" w:rsidP="00653B0B">
      <w:pPr>
        <w:jc w:val="both"/>
        <w:rPr>
          <w:rFonts w:ascii="Calibri" w:hAnsi="Calibri"/>
          <w:b/>
          <w:sz w:val="24"/>
          <w:szCs w:val="24"/>
          <w:u w:val="single"/>
        </w:rPr>
      </w:pPr>
      <w:r w:rsidRPr="00653B0B">
        <w:rPr>
          <w:rFonts w:ascii="Calibri" w:hAnsi="Calibri"/>
          <w:b/>
          <w:sz w:val="24"/>
          <w:szCs w:val="24"/>
          <w:u w:val="single"/>
        </w:rPr>
        <w:t>Definition of a customer complaint</w:t>
      </w:r>
    </w:p>
    <w:p w14:paraId="296FA139" w14:textId="77777777" w:rsidR="00653B0B" w:rsidRPr="00ED3FC6" w:rsidRDefault="00653B0B" w:rsidP="00653B0B">
      <w:pPr>
        <w:jc w:val="both"/>
        <w:rPr>
          <w:rFonts w:ascii="Calibri" w:hAnsi="Calibri"/>
          <w:sz w:val="22"/>
          <w:szCs w:val="22"/>
        </w:rPr>
      </w:pPr>
      <w:r w:rsidRPr="00ED3FC6">
        <w:rPr>
          <w:rFonts w:ascii="Calibri" w:hAnsi="Calibri"/>
          <w:sz w:val="22"/>
          <w:szCs w:val="22"/>
        </w:rPr>
        <w:t xml:space="preserve">All employees must be aware of the need to recognise, record and act on Customer complaints, and to behave in all instances with courtesy and in a professional manner. A Customer complaint is defined as: </w:t>
      </w:r>
    </w:p>
    <w:p w14:paraId="04CEF7BA" w14:textId="77777777" w:rsidR="00653B0B" w:rsidRPr="0098355F" w:rsidRDefault="00653B0B" w:rsidP="00653B0B">
      <w:pPr>
        <w:pStyle w:val="BodyTextIndent"/>
        <w:spacing w:after="0"/>
        <w:ind w:left="0"/>
        <w:rPr>
          <w:rFonts w:ascii="Calibri" w:hAnsi="Calibri"/>
          <w:sz w:val="8"/>
          <w:szCs w:val="8"/>
        </w:rPr>
      </w:pPr>
    </w:p>
    <w:p w14:paraId="3A88CFDD" w14:textId="3ACDD0C5" w:rsidR="00653B0B" w:rsidRPr="0098355F" w:rsidRDefault="00653B0B" w:rsidP="00653B0B">
      <w:pPr>
        <w:pStyle w:val="BodyTextIndent"/>
        <w:spacing w:after="0"/>
        <w:ind w:left="0"/>
        <w:rPr>
          <w:rFonts w:ascii="Calibri" w:hAnsi="Calibri"/>
          <w:color w:val="002060"/>
          <w:sz w:val="22"/>
          <w:szCs w:val="22"/>
        </w:rPr>
      </w:pPr>
      <w:r w:rsidRPr="0098355F">
        <w:rPr>
          <w:rFonts w:ascii="Calibri" w:hAnsi="Calibri"/>
          <w:color w:val="002060"/>
          <w:sz w:val="22"/>
          <w:szCs w:val="22"/>
        </w:rPr>
        <w:t>Any instance where a customer or patient expresses or implies dissatisfaction with services supplied by Unity.</w:t>
      </w:r>
    </w:p>
    <w:p w14:paraId="2D9B280E" w14:textId="77777777" w:rsidR="00653B0B" w:rsidRPr="0098355F" w:rsidRDefault="00653B0B" w:rsidP="00653B0B">
      <w:pPr>
        <w:jc w:val="both"/>
        <w:rPr>
          <w:rFonts w:ascii="Calibri" w:hAnsi="Calibri"/>
          <w:b/>
          <w:sz w:val="16"/>
          <w:szCs w:val="16"/>
        </w:rPr>
      </w:pPr>
    </w:p>
    <w:p w14:paraId="345C619A" w14:textId="77777777" w:rsidR="00653B0B" w:rsidRPr="00653B0B" w:rsidRDefault="00653B0B" w:rsidP="00653B0B">
      <w:pPr>
        <w:jc w:val="both"/>
        <w:rPr>
          <w:rFonts w:ascii="Calibri" w:hAnsi="Calibri"/>
          <w:b/>
          <w:sz w:val="24"/>
          <w:szCs w:val="24"/>
          <w:u w:val="single"/>
        </w:rPr>
      </w:pPr>
      <w:r w:rsidRPr="00653B0B">
        <w:rPr>
          <w:rFonts w:ascii="Calibri" w:hAnsi="Calibri"/>
          <w:b/>
          <w:sz w:val="24"/>
          <w:szCs w:val="24"/>
          <w:u w:val="single"/>
        </w:rPr>
        <w:t>Customer complaints procedure</w:t>
      </w:r>
    </w:p>
    <w:p w14:paraId="5719137B" w14:textId="77777777" w:rsidR="00653B0B" w:rsidRPr="0098355F" w:rsidRDefault="00653B0B" w:rsidP="00653B0B">
      <w:pPr>
        <w:pStyle w:val="BodyText"/>
        <w:spacing w:after="0"/>
        <w:rPr>
          <w:rFonts w:ascii="Calibri" w:hAnsi="Calibri"/>
          <w:sz w:val="22"/>
          <w:szCs w:val="22"/>
        </w:rPr>
      </w:pPr>
      <w:r w:rsidRPr="0098355F">
        <w:rPr>
          <w:rFonts w:ascii="Calibri" w:hAnsi="Calibri"/>
          <w:sz w:val="22"/>
          <w:szCs w:val="22"/>
        </w:rPr>
        <w:t>On receiving a complaint employees must notify the Operations Manager as soon as possible giving the details of the Customer or Patient concerned and the nature of the complaint. The Operations Manager becomes responsible for dealing with the Complaint.</w:t>
      </w:r>
    </w:p>
    <w:p w14:paraId="60649C5B" w14:textId="77777777" w:rsidR="00653B0B" w:rsidRPr="0098355F" w:rsidRDefault="00653B0B" w:rsidP="00653B0B">
      <w:pPr>
        <w:pStyle w:val="BodyText"/>
        <w:spacing w:after="0"/>
        <w:rPr>
          <w:rFonts w:ascii="Calibri" w:hAnsi="Calibri"/>
          <w:sz w:val="16"/>
          <w:szCs w:val="16"/>
        </w:rPr>
      </w:pPr>
    </w:p>
    <w:p w14:paraId="3D410724" w14:textId="74B59CCD" w:rsidR="00653B0B" w:rsidRPr="0098355F" w:rsidRDefault="00653B0B" w:rsidP="00653B0B">
      <w:pPr>
        <w:pStyle w:val="BodyText"/>
        <w:spacing w:after="0"/>
        <w:rPr>
          <w:rFonts w:ascii="Calibri" w:hAnsi="Calibri"/>
          <w:sz w:val="22"/>
          <w:szCs w:val="22"/>
        </w:rPr>
      </w:pPr>
      <w:r w:rsidRPr="0098355F">
        <w:rPr>
          <w:rFonts w:ascii="Calibri" w:hAnsi="Calibri"/>
          <w:sz w:val="22"/>
          <w:szCs w:val="22"/>
        </w:rPr>
        <w:t>The Complaints form will be populated with the following information:</w:t>
      </w:r>
    </w:p>
    <w:p w14:paraId="51F4B4E2" w14:textId="44375904" w:rsidR="00653B0B" w:rsidRPr="0098355F" w:rsidRDefault="00653B0B" w:rsidP="009308DA">
      <w:pPr>
        <w:numPr>
          <w:ilvl w:val="0"/>
          <w:numId w:val="32"/>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Name of person making the complaint</w:t>
      </w:r>
      <w:r w:rsidR="00A570F8" w:rsidRPr="0098355F">
        <w:rPr>
          <w:rFonts w:ascii="Calibri" w:hAnsi="Calibri" w:cs="Calibri"/>
          <w:sz w:val="22"/>
          <w:szCs w:val="22"/>
        </w:rPr>
        <w:t xml:space="preserve"> (Patient or Company)</w:t>
      </w:r>
    </w:p>
    <w:p w14:paraId="170DDBC4" w14:textId="4E8A4E9F" w:rsidR="00A570F8" w:rsidRPr="0098355F" w:rsidRDefault="00A570F8" w:rsidP="009308DA">
      <w:pPr>
        <w:numPr>
          <w:ilvl w:val="0"/>
          <w:numId w:val="32"/>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Company involved</w:t>
      </w:r>
    </w:p>
    <w:p w14:paraId="3BFAA46C" w14:textId="2AF71390" w:rsidR="00653B0B" w:rsidRPr="0098355F" w:rsidRDefault="00653B0B" w:rsidP="009308DA">
      <w:pPr>
        <w:numPr>
          <w:ilvl w:val="0"/>
          <w:numId w:val="32"/>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Date complaint was raised</w:t>
      </w:r>
    </w:p>
    <w:p w14:paraId="1982A9AA" w14:textId="77777777" w:rsidR="00653B0B" w:rsidRPr="0098355F" w:rsidRDefault="00653B0B" w:rsidP="009308DA">
      <w:pPr>
        <w:numPr>
          <w:ilvl w:val="0"/>
          <w:numId w:val="32"/>
        </w:numPr>
        <w:shd w:val="clear" w:color="auto" w:fill="FEFEFE"/>
        <w:tabs>
          <w:tab w:val="clear" w:pos="720"/>
          <w:tab w:val="num" w:pos="426"/>
        </w:tabs>
        <w:ind w:left="284" w:right="-24" w:hanging="142"/>
        <w:rPr>
          <w:rFonts w:ascii="Calibri" w:hAnsi="Calibri" w:cs="Calibri"/>
          <w:sz w:val="22"/>
          <w:szCs w:val="22"/>
        </w:rPr>
      </w:pPr>
      <w:r w:rsidRPr="0098355F">
        <w:rPr>
          <w:rFonts w:ascii="Calibri" w:hAnsi="Calibri" w:cs="Calibri"/>
          <w:sz w:val="22"/>
          <w:szCs w:val="22"/>
        </w:rPr>
        <w:t>Full details of the complaint including date and time of the issue arising, who was involved, location of the issue</w:t>
      </w:r>
    </w:p>
    <w:p w14:paraId="096AA602" w14:textId="77777777" w:rsidR="009308DA" w:rsidRPr="0098355F" w:rsidRDefault="009308DA" w:rsidP="00653B0B">
      <w:pPr>
        <w:pStyle w:val="BodyText"/>
        <w:spacing w:after="0"/>
        <w:rPr>
          <w:rFonts w:ascii="Calibri" w:hAnsi="Calibri" w:cs="Calibri"/>
          <w:sz w:val="16"/>
          <w:szCs w:val="16"/>
        </w:rPr>
      </w:pPr>
    </w:p>
    <w:p w14:paraId="67754CF4" w14:textId="6706C2C3" w:rsidR="00653B0B" w:rsidRPr="0098355F" w:rsidRDefault="00A570F8" w:rsidP="00653B0B">
      <w:pPr>
        <w:pStyle w:val="BodyText"/>
        <w:spacing w:after="0"/>
        <w:rPr>
          <w:rFonts w:ascii="Calibri" w:hAnsi="Calibri" w:cs="Calibri"/>
          <w:sz w:val="22"/>
          <w:szCs w:val="22"/>
        </w:rPr>
      </w:pPr>
      <w:r w:rsidRPr="0098355F">
        <w:rPr>
          <w:rFonts w:ascii="Calibri" w:hAnsi="Calibri" w:cs="Calibri"/>
          <w:sz w:val="22"/>
          <w:szCs w:val="22"/>
        </w:rPr>
        <w:t>If required, the Operations Manager will contact the person raising the complaint for further information.  Unity Operations Manager or Managing Director will work with the individual/company to review the concerns and look at a resolution/outcome.</w:t>
      </w:r>
    </w:p>
    <w:p w14:paraId="57D14E23" w14:textId="77777777" w:rsidR="00A570F8" w:rsidRPr="0098355F" w:rsidRDefault="00A570F8" w:rsidP="00653B0B">
      <w:pPr>
        <w:pStyle w:val="BodyText"/>
        <w:spacing w:after="0"/>
        <w:rPr>
          <w:rFonts w:ascii="Calibri" w:hAnsi="Calibri" w:cs="Calibri"/>
          <w:sz w:val="12"/>
          <w:szCs w:val="12"/>
        </w:rPr>
      </w:pPr>
    </w:p>
    <w:p w14:paraId="4C538DB5" w14:textId="60DAE2B6" w:rsidR="00A570F8" w:rsidRPr="0098355F" w:rsidRDefault="00A570F8" w:rsidP="00653B0B">
      <w:pPr>
        <w:pStyle w:val="BodyText"/>
        <w:spacing w:after="0"/>
        <w:rPr>
          <w:rFonts w:ascii="Calibri" w:hAnsi="Calibri" w:cs="Calibri"/>
          <w:sz w:val="22"/>
          <w:szCs w:val="22"/>
        </w:rPr>
      </w:pPr>
      <w:r w:rsidRPr="0098355F">
        <w:rPr>
          <w:rFonts w:ascii="Calibri" w:hAnsi="Calibri" w:cs="Calibri"/>
          <w:sz w:val="22"/>
          <w:szCs w:val="22"/>
        </w:rPr>
        <w:t>The Operations Manager / Managing Director will fully investigate the complaint using all relevant methods:</w:t>
      </w:r>
    </w:p>
    <w:p w14:paraId="586408FF" w14:textId="77777777" w:rsidR="00A570F8" w:rsidRPr="0098355F" w:rsidRDefault="00A570F8" w:rsidP="0098355F">
      <w:pPr>
        <w:numPr>
          <w:ilvl w:val="0"/>
          <w:numId w:val="33"/>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Interviews with employees / contractors</w:t>
      </w:r>
    </w:p>
    <w:p w14:paraId="4A220A9F" w14:textId="77777777" w:rsidR="00A570F8" w:rsidRPr="0098355F" w:rsidRDefault="00A570F8" w:rsidP="0098355F">
      <w:pPr>
        <w:numPr>
          <w:ilvl w:val="0"/>
          <w:numId w:val="33"/>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Review of OH records and reports</w:t>
      </w:r>
    </w:p>
    <w:p w14:paraId="16FE4A6F" w14:textId="1BF4A299" w:rsidR="00A570F8" w:rsidRPr="0098355F" w:rsidRDefault="00A570F8" w:rsidP="0098355F">
      <w:pPr>
        <w:numPr>
          <w:ilvl w:val="0"/>
          <w:numId w:val="33"/>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 xml:space="preserve">Reviewing the complaint with relevant Unity employees </w:t>
      </w:r>
    </w:p>
    <w:p w14:paraId="347A418B" w14:textId="0B18D817" w:rsidR="00A570F8" w:rsidRPr="0098355F" w:rsidRDefault="00A570F8" w:rsidP="0098355F">
      <w:pPr>
        <w:numPr>
          <w:ilvl w:val="0"/>
          <w:numId w:val="33"/>
        </w:numPr>
        <w:shd w:val="clear" w:color="auto" w:fill="FEFEFE"/>
        <w:tabs>
          <w:tab w:val="clear" w:pos="720"/>
          <w:tab w:val="num" w:pos="426"/>
        </w:tabs>
        <w:ind w:left="426" w:hanging="284"/>
        <w:rPr>
          <w:rFonts w:ascii="Calibri" w:hAnsi="Calibri" w:cs="Calibri"/>
          <w:sz w:val="22"/>
          <w:szCs w:val="22"/>
        </w:rPr>
      </w:pPr>
      <w:r w:rsidRPr="0098355F">
        <w:rPr>
          <w:rFonts w:ascii="Calibri" w:hAnsi="Calibri" w:cs="Calibri"/>
          <w:sz w:val="22"/>
          <w:szCs w:val="22"/>
        </w:rPr>
        <w:t>Investigating the cause of the complaint and ascertain if there is a pattern</w:t>
      </w:r>
    </w:p>
    <w:p w14:paraId="5A5892F1" w14:textId="77777777" w:rsidR="009308DA" w:rsidRPr="0098355F" w:rsidRDefault="009308DA" w:rsidP="009308DA">
      <w:pPr>
        <w:shd w:val="clear" w:color="auto" w:fill="FEFEFE"/>
        <w:rPr>
          <w:rFonts w:ascii="Calibri" w:hAnsi="Calibri" w:cs="Calibri"/>
          <w:sz w:val="16"/>
          <w:szCs w:val="16"/>
        </w:rPr>
      </w:pPr>
    </w:p>
    <w:p w14:paraId="703E938F" w14:textId="78C59BC6" w:rsidR="00A570F8" w:rsidRPr="0098355F" w:rsidRDefault="00A570F8" w:rsidP="00A570F8">
      <w:pPr>
        <w:shd w:val="clear" w:color="auto" w:fill="FEFEFE"/>
        <w:rPr>
          <w:rFonts w:ascii="Calibri" w:hAnsi="Calibri" w:cs="Calibri"/>
          <w:sz w:val="22"/>
          <w:szCs w:val="22"/>
        </w:rPr>
      </w:pPr>
      <w:r w:rsidRPr="0098355F">
        <w:rPr>
          <w:rFonts w:ascii="Calibri" w:hAnsi="Calibri" w:cs="Calibri"/>
          <w:sz w:val="22"/>
          <w:szCs w:val="22"/>
        </w:rPr>
        <w:t>All action and investigations will be documented on the Complaints Form together with all letters/emails sent relating to the complaint.  A meeting will be held with Operations Manager and Managing Director at the end of the investigation to discuss the findings and compile a response to the individual/Company raising the complaint</w:t>
      </w:r>
      <w:r w:rsidR="00552D14">
        <w:rPr>
          <w:rFonts w:ascii="Calibri" w:hAnsi="Calibri" w:cs="Calibri"/>
          <w:sz w:val="22"/>
          <w:szCs w:val="22"/>
        </w:rPr>
        <w:t>.  T</w:t>
      </w:r>
      <w:r w:rsidRPr="0098355F">
        <w:rPr>
          <w:rFonts w:ascii="Calibri" w:hAnsi="Calibri" w:cs="Calibri"/>
          <w:sz w:val="22"/>
          <w:szCs w:val="22"/>
        </w:rPr>
        <w:t>he response will involve details of the investigation and any corrective action planned.  Unity will seek confirmation from the individual/Company that they are satisfied with the resolution</w:t>
      </w:r>
      <w:r w:rsidR="009308DA" w:rsidRPr="0098355F">
        <w:rPr>
          <w:rFonts w:ascii="Calibri" w:hAnsi="Calibri" w:cs="Calibri"/>
          <w:sz w:val="22"/>
          <w:szCs w:val="22"/>
        </w:rPr>
        <w:t>, if they are not</w:t>
      </w:r>
      <w:r w:rsidR="0085004B">
        <w:rPr>
          <w:rFonts w:ascii="Calibri" w:hAnsi="Calibri" w:cs="Calibri"/>
          <w:sz w:val="22"/>
          <w:szCs w:val="22"/>
        </w:rPr>
        <w:t>,</w:t>
      </w:r>
      <w:r w:rsidR="009308DA" w:rsidRPr="0098355F">
        <w:rPr>
          <w:rFonts w:ascii="Calibri" w:hAnsi="Calibri" w:cs="Calibri"/>
          <w:sz w:val="22"/>
          <w:szCs w:val="22"/>
        </w:rPr>
        <w:t xml:space="preserve"> further investigations will be undertaken.</w:t>
      </w:r>
    </w:p>
    <w:p w14:paraId="57318E53" w14:textId="77777777" w:rsidR="00A570F8" w:rsidRPr="0098355F" w:rsidRDefault="00A570F8" w:rsidP="00A570F8">
      <w:pPr>
        <w:shd w:val="clear" w:color="auto" w:fill="FEFEFE"/>
        <w:rPr>
          <w:rFonts w:ascii="Calibri" w:hAnsi="Calibri" w:cs="Calibri"/>
          <w:sz w:val="16"/>
          <w:szCs w:val="16"/>
        </w:rPr>
      </w:pPr>
    </w:p>
    <w:p w14:paraId="34584987" w14:textId="08CCE642" w:rsidR="00A570F8" w:rsidRPr="0098355F" w:rsidRDefault="00A570F8" w:rsidP="00A570F8">
      <w:pPr>
        <w:shd w:val="clear" w:color="auto" w:fill="FEFEFE"/>
        <w:rPr>
          <w:rFonts w:ascii="Calibri" w:hAnsi="Calibri" w:cs="Calibri"/>
          <w:sz w:val="22"/>
          <w:szCs w:val="22"/>
        </w:rPr>
      </w:pPr>
      <w:r w:rsidRPr="0098355F">
        <w:rPr>
          <w:rFonts w:ascii="Calibri" w:hAnsi="Calibri" w:cs="Calibri"/>
          <w:sz w:val="22"/>
          <w:szCs w:val="22"/>
        </w:rPr>
        <w:t xml:space="preserve">Unity aims to resolve all Complaints within 21 days, in some circumstances an extension may be required to fully complete the investigation, the individual/company making the complaint will be kept up to date on any delays to the conclusion of the investigation. </w:t>
      </w:r>
    </w:p>
    <w:p w14:paraId="3B057318" w14:textId="77777777" w:rsidR="00A570F8" w:rsidRPr="0098355F" w:rsidRDefault="00A570F8" w:rsidP="00653B0B">
      <w:pPr>
        <w:pStyle w:val="BodyText"/>
        <w:spacing w:after="0"/>
        <w:rPr>
          <w:rFonts w:ascii="Calibri" w:hAnsi="Calibri" w:cs="Calibri"/>
          <w:sz w:val="16"/>
          <w:szCs w:val="16"/>
        </w:rPr>
      </w:pPr>
    </w:p>
    <w:p w14:paraId="00084959" w14:textId="7EFD4753" w:rsidR="00653B0B" w:rsidRPr="009308DA" w:rsidRDefault="009308DA" w:rsidP="00ED3FC6">
      <w:pPr>
        <w:jc w:val="both"/>
        <w:rPr>
          <w:rFonts w:ascii="Calibri" w:hAnsi="Calibri"/>
          <w:b/>
          <w:sz w:val="22"/>
          <w:szCs w:val="22"/>
          <w:u w:val="single"/>
        </w:rPr>
      </w:pPr>
      <w:r w:rsidRPr="009308DA">
        <w:rPr>
          <w:rFonts w:ascii="Calibri" w:hAnsi="Calibri"/>
          <w:b/>
          <w:sz w:val="22"/>
          <w:szCs w:val="22"/>
          <w:u w:val="single"/>
        </w:rPr>
        <w:t>Reporting a Complaint to Relevant Authorities</w:t>
      </w:r>
    </w:p>
    <w:p w14:paraId="7C72F11B" w14:textId="4A570C06" w:rsidR="009308DA" w:rsidRPr="0098355F" w:rsidRDefault="009308DA" w:rsidP="009308DA">
      <w:pPr>
        <w:shd w:val="clear" w:color="auto" w:fill="FEFEFE"/>
        <w:rPr>
          <w:rFonts w:ascii="Calibri" w:hAnsi="Calibri" w:cs="Calibri"/>
          <w:sz w:val="22"/>
          <w:szCs w:val="22"/>
        </w:rPr>
      </w:pPr>
      <w:r w:rsidRPr="0098355F">
        <w:rPr>
          <w:rFonts w:ascii="Calibri" w:hAnsi="Calibri" w:cs="Calibri"/>
          <w:sz w:val="22"/>
          <w:szCs w:val="22"/>
        </w:rPr>
        <w:t>Where a complaint received is deemed serious enough to be reported to the relevant authorities or governing bodies, the Managing Director will gather all relevant information and will contact the relevant authority or governing body.</w:t>
      </w:r>
    </w:p>
    <w:p w14:paraId="0FA11EEA" w14:textId="77777777" w:rsidR="009308DA" w:rsidRPr="0098355F" w:rsidRDefault="009308DA" w:rsidP="009308DA">
      <w:pPr>
        <w:shd w:val="clear" w:color="auto" w:fill="FEFEFE"/>
        <w:rPr>
          <w:rFonts w:ascii="Calibri" w:hAnsi="Calibri" w:cs="Calibri"/>
          <w:sz w:val="16"/>
          <w:szCs w:val="16"/>
        </w:rPr>
      </w:pPr>
    </w:p>
    <w:p w14:paraId="60988A19" w14:textId="7EC72DAA" w:rsidR="009308DA" w:rsidRPr="0098355F" w:rsidRDefault="009308DA" w:rsidP="009308DA">
      <w:pPr>
        <w:shd w:val="clear" w:color="auto" w:fill="FEFEFE"/>
        <w:rPr>
          <w:rFonts w:ascii="Calibri" w:hAnsi="Calibri" w:cs="Calibri"/>
          <w:sz w:val="22"/>
          <w:szCs w:val="22"/>
        </w:rPr>
      </w:pPr>
      <w:r w:rsidRPr="0098355F">
        <w:rPr>
          <w:rFonts w:ascii="Calibri" w:hAnsi="Calibri" w:cs="Calibri"/>
          <w:sz w:val="22"/>
          <w:szCs w:val="22"/>
        </w:rPr>
        <w:t>Where a complaint is made to an authority, Unity Occupational Health and Wellbeing Limited will work with the authority to gain a resolution.</w:t>
      </w:r>
    </w:p>
    <w:p w14:paraId="54B7BBFA" w14:textId="77777777" w:rsidR="009308DA" w:rsidRPr="0098355F" w:rsidRDefault="009308DA" w:rsidP="009308DA">
      <w:pPr>
        <w:shd w:val="clear" w:color="auto" w:fill="FEFEFE"/>
        <w:rPr>
          <w:rFonts w:ascii="Calibri" w:hAnsi="Calibri" w:cs="Calibri"/>
          <w:sz w:val="16"/>
          <w:szCs w:val="16"/>
        </w:rPr>
      </w:pPr>
    </w:p>
    <w:p w14:paraId="56F6D37F" w14:textId="77777777" w:rsidR="009308DA" w:rsidRPr="0098355F" w:rsidRDefault="009308DA" w:rsidP="009308DA">
      <w:pPr>
        <w:shd w:val="clear" w:color="auto" w:fill="FEFEFE"/>
        <w:rPr>
          <w:rFonts w:ascii="Calibri" w:hAnsi="Calibri" w:cs="Calibri"/>
          <w:sz w:val="22"/>
          <w:szCs w:val="22"/>
        </w:rPr>
      </w:pPr>
      <w:r w:rsidRPr="0098355F">
        <w:rPr>
          <w:rFonts w:ascii="Calibri" w:hAnsi="Calibri" w:cs="Calibri"/>
          <w:sz w:val="22"/>
          <w:szCs w:val="22"/>
        </w:rPr>
        <w:t>Where a complaint has been made to an authority, it may take longer to resolve the complaint and close it on the complaints log. The extension may be communicated to the organisation / person who made the complaint, but there may be a valid reason not to inform them of the complaint referral to an authority until the investigation is completed.</w:t>
      </w:r>
    </w:p>
    <w:p w14:paraId="33A4337E" w14:textId="77777777" w:rsidR="009308DA" w:rsidRPr="0098355F" w:rsidRDefault="009308DA" w:rsidP="00ED3FC6">
      <w:pPr>
        <w:jc w:val="both"/>
        <w:rPr>
          <w:rFonts w:ascii="Calibri" w:hAnsi="Calibri"/>
          <w:b/>
          <w:sz w:val="16"/>
          <w:szCs w:val="16"/>
        </w:rPr>
      </w:pPr>
    </w:p>
    <w:p w14:paraId="7E25E35D" w14:textId="77777777" w:rsidR="009308DA" w:rsidRPr="00653B0B" w:rsidRDefault="009308DA" w:rsidP="009308DA">
      <w:pPr>
        <w:jc w:val="both"/>
        <w:rPr>
          <w:rFonts w:ascii="Calibri" w:hAnsi="Calibri"/>
          <w:b/>
          <w:sz w:val="24"/>
          <w:szCs w:val="24"/>
          <w:u w:val="single"/>
        </w:rPr>
      </w:pPr>
      <w:r w:rsidRPr="00653B0B">
        <w:rPr>
          <w:rFonts w:ascii="Calibri" w:hAnsi="Calibri"/>
          <w:b/>
          <w:sz w:val="24"/>
          <w:szCs w:val="24"/>
          <w:u w:val="single"/>
        </w:rPr>
        <w:t>Records</w:t>
      </w:r>
    </w:p>
    <w:p w14:paraId="0E905682" w14:textId="77777777" w:rsidR="009308DA" w:rsidRPr="00ED3FC6" w:rsidRDefault="009308DA" w:rsidP="009308DA">
      <w:pPr>
        <w:pStyle w:val="BodyTextIndent2"/>
        <w:spacing w:after="0"/>
        <w:ind w:left="0"/>
        <w:rPr>
          <w:rFonts w:ascii="Calibri" w:hAnsi="Calibri"/>
          <w:szCs w:val="22"/>
        </w:rPr>
      </w:pPr>
      <w:r w:rsidRPr="00ED3FC6">
        <w:rPr>
          <w:rFonts w:ascii="Calibri" w:hAnsi="Calibri"/>
          <w:szCs w:val="22"/>
        </w:rPr>
        <w:t xml:space="preserve">All Complaint Reports and the Complaint Register will be kept under the control of the </w:t>
      </w:r>
      <w:r>
        <w:rPr>
          <w:rFonts w:ascii="Calibri" w:hAnsi="Calibri"/>
          <w:szCs w:val="22"/>
        </w:rPr>
        <w:t>Operations Manager</w:t>
      </w:r>
      <w:r w:rsidRPr="00ED3FC6">
        <w:rPr>
          <w:rFonts w:ascii="Calibri" w:hAnsi="Calibri"/>
          <w:szCs w:val="22"/>
        </w:rPr>
        <w:t xml:space="preserve"> for six years. All Customer feedback reports will be retained with the Management Review minutes for six years.</w:t>
      </w:r>
    </w:p>
    <w:p w14:paraId="6B355A31" w14:textId="77777777" w:rsidR="00653B0B" w:rsidRPr="00ED3FC6" w:rsidRDefault="00653B0B" w:rsidP="00ED3FC6">
      <w:pPr>
        <w:jc w:val="both"/>
        <w:rPr>
          <w:rFonts w:ascii="Calibri" w:hAnsi="Calibri"/>
          <w:b/>
          <w:sz w:val="22"/>
          <w:szCs w:val="22"/>
        </w:rPr>
      </w:pPr>
    </w:p>
    <w:p w14:paraId="7FDCDC7B" w14:textId="6A031310" w:rsidR="0098355F" w:rsidRDefault="0098355F" w:rsidP="0098355F">
      <w:pPr>
        <w:jc w:val="center"/>
        <w:rPr>
          <w:rFonts w:ascii="Calibri" w:hAnsi="Calibri"/>
          <w:b/>
          <w:sz w:val="24"/>
          <w:szCs w:val="24"/>
          <w:u w:val="single"/>
        </w:rPr>
      </w:pPr>
      <w:r>
        <w:rPr>
          <w:rFonts w:ascii="Calibri" w:hAnsi="Calibri"/>
          <w:b/>
          <w:sz w:val="24"/>
          <w:szCs w:val="24"/>
          <w:u w:val="single"/>
        </w:rPr>
        <w:lastRenderedPageBreak/>
        <w:t>Difficulty Resolution</w:t>
      </w:r>
    </w:p>
    <w:p w14:paraId="6343B1C6" w14:textId="77777777" w:rsidR="0098355F" w:rsidRDefault="0098355F" w:rsidP="00ED3FC6">
      <w:pPr>
        <w:jc w:val="both"/>
        <w:rPr>
          <w:rFonts w:ascii="Calibri" w:hAnsi="Calibri"/>
          <w:b/>
          <w:sz w:val="24"/>
          <w:szCs w:val="24"/>
          <w:u w:val="single"/>
        </w:rPr>
      </w:pPr>
    </w:p>
    <w:p w14:paraId="7F337481" w14:textId="52CF903A" w:rsidR="00ED3FC6" w:rsidRPr="00653B0B" w:rsidRDefault="00ED3FC6" w:rsidP="00ED3FC6">
      <w:pPr>
        <w:jc w:val="both"/>
        <w:rPr>
          <w:rFonts w:ascii="Calibri" w:hAnsi="Calibri"/>
          <w:b/>
          <w:sz w:val="24"/>
          <w:szCs w:val="24"/>
          <w:u w:val="single"/>
        </w:rPr>
      </w:pPr>
      <w:r w:rsidRPr="00653B0B">
        <w:rPr>
          <w:rFonts w:ascii="Calibri" w:hAnsi="Calibri"/>
          <w:b/>
          <w:sz w:val="24"/>
          <w:szCs w:val="24"/>
          <w:u w:val="single"/>
        </w:rPr>
        <w:t>Health and safety hazards</w:t>
      </w:r>
    </w:p>
    <w:p w14:paraId="74097B50" w14:textId="2089EF83" w:rsidR="00ED3FC6" w:rsidRPr="00ED3FC6" w:rsidRDefault="00ED3FC6" w:rsidP="00653B0B">
      <w:pPr>
        <w:pStyle w:val="BodyTextIndent3"/>
        <w:spacing w:after="0"/>
        <w:ind w:left="0"/>
        <w:rPr>
          <w:rFonts w:ascii="Calibri" w:hAnsi="Calibri"/>
          <w:sz w:val="22"/>
          <w:szCs w:val="22"/>
        </w:rPr>
      </w:pPr>
      <w:r w:rsidRPr="00ED3FC6">
        <w:rPr>
          <w:rFonts w:ascii="Calibri" w:hAnsi="Calibri"/>
          <w:sz w:val="22"/>
          <w:szCs w:val="22"/>
        </w:rPr>
        <w:t xml:space="preserve">Anyone discovering a hazard that is unacceptable should </w:t>
      </w:r>
      <w:r w:rsidR="0054038E" w:rsidRPr="00ED3FC6">
        <w:rPr>
          <w:rFonts w:ascii="Calibri" w:hAnsi="Calibri"/>
          <w:sz w:val="22"/>
          <w:szCs w:val="22"/>
        </w:rPr>
        <w:t>act</w:t>
      </w:r>
      <w:r w:rsidRPr="00ED3FC6">
        <w:rPr>
          <w:rFonts w:ascii="Calibri" w:hAnsi="Calibri"/>
          <w:sz w:val="22"/>
          <w:szCs w:val="22"/>
        </w:rPr>
        <w:t xml:space="preserve"> immediately to minimise the risk.  It should be reported immediately to the responsible person. The responsible person will ensure that action is taken to reduce or eliminate the risk and record the event on a Complaints report</w:t>
      </w:r>
      <w:r w:rsidR="00290006">
        <w:rPr>
          <w:rFonts w:ascii="Calibri" w:hAnsi="Calibri"/>
          <w:sz w:val="22"/>
          <w:szCs w:val="22"/>
        </w:rPr>
        <w:t>,</w:t>
      </w:r>
      <w:r w:rsidRPr="00ED3FC6">
        <w:rPr>
          <w:rFonts w:ascii="Calibri" w:hAnsi="Calibri"/>
          <w:sz w:val="22"/>
          <w:szCs w:val="22"/>
        </w:rPr>
        <w:t xml:space="preserve"> passing a copy to the </w:t>
      </w:r>
      <w:r w:rsidR="00CE0970">
        <w:rPr>
          <w:rFonts w:ascii="Calibri" w:hAnsi="Calibri"/>
          <w:sz w:val="22"/>
          <w:szCs w:val="22"/>
        </w:rPr>
        <w:t>Operations</w:t>
      </w:r>
      <w:r>
        <w:rPr>
          <w:rFonts w:ascii="Calibri" w:hAnsi="Calibri"/>
          <w:sz w:val="22"/>
          <w:szCs w:val="22"/>
        </w:rPr>
        <w:t xml:space="preserve"> Manager</w:t>
      </w:r>
      <w:r w:rsidRPr="00ED3FC6">
        <w:rPr>
          <w:rFonts w:ascii="Calibri" w:hAnsi="Calibri"/>
          <w:sz w:val="22"/>
          <w:szCs w:val="22"/>
        </w:rPr>
        <w:t xml:space="preserve"> or appointed Health &amp; Safety Representative.</w:t>
      </w:r>
    </w:p>
    <w:p w14:paraId="2ACC8F0B" w14:textId="77777777" w:rsidR="00ED3FC6" w:rsidRDefault="00ED3FC6" w:rsidP="00ED3FC6">
      <w:pPr>
        <w:ind w:left="720"/>
        <w:jc w:val="both"/>
        <w:rPr>
          <w:rFonts w:ascii="Comic Sans MS" w:hAnsi="Comic Sans MS"/>
          <w:sz w:val="12"/>
        </w:rPr>
      </w:pPr>
    </w:p>
    <w:p w14:paraId="049870E4" w14:textId="38E7700E" w:rsidR="00ED3FC6" w:rsidRPr="00653B0B" w:rsidRDefault="00ED3FC6" w:rsidP="00ED3FC6">
      <w:pPr>
        <w:jc w:val="both"/>
        <w:rPr>
          <w:rFonts w:ascii="Calibri" w:hAnsi="Calibri"/>
          <w:b/>
          <w:sz w:val="24"/>
          <w:szCs w:val="24"/>
          <w:u w:val="single"/>
        </w:rPr>
      </w:pPr>
      <w:r w:rsidRPr="00653B0B">
        <w:rPr>
          <w:rFonts w:ascii="Calibri" w:hAnsi="Calibri"/>
          <w:b/>
          <w:sz w:val="24"/>
          <w:szCs w:val="24"/>
          <w:u w:val="single"/>
        </w:rPr>
        <w:t>Customer feedback</w:t>
      </w:r>
      <w:r w:rsidRPr="0098355F">
        <w:rPr>
          <w:rFonts w:ascii="Calibri" w:hAnsi="Calibri"/>
          <w:b/>
          <w:sz w:val="24"/>
          <w:szCs w:val="24"/>
        </w:rPr>
        <w:tab/>
      </w:r>
    </w:p>
    <w:p w14:paraId="672F90C6" w14:textId="68651099" w:rsidR="00ED3FC6" w:rsidRDefault="00ED3FC6" w:rsidP="00653B0B">
      <w:pPr>
        <w:pStyle w:val="BodyTextIndent3"/>
        <w:spacing w:after="0"/>
        <w:ind w:left="0"/>
        <w:rPr>
          <w:rFonts w:ascii="Calibri" w:hAnsi="Calibri"/>
          <w:sz w:val="22"/>
          <w:szCs w:val="22"/>
        </w:rPr>
      </w:pPr>
      <w:r w:rsidRPr="00ED3FC6">
        <w:rPr>
          <w:rFonts w:ascii="Calibri" w:hAnsi="Calibri"/>
          <w:sz w:val="22"/>
          <w:szCs w:val="22"/>
        </w:rPr>
        <w:t xml:space="preserve">When anyone is concerned about any issue relating to health and safety, quality, patient, customer or supplier relationships which has not been formally recorded already, they will report this in writing to the </w:t>
      </w:r>
      <w:r w:rsidR="00CE0970">
        <w:rPr>
          <w:rFonts w:ascii="Calibri" w:hAnsi="Calibri"/>
          <w:sz w:val="22"/>
          <w:szCs w:val="22"/>
        </w:rPr>
        <w:t>Operations</w:t>
      </w:r>
      <w:r>
        <w:rPr>
          <w:rFonts w:ascii="Calibri" w:hAnsi="Calibri"/>
          <w:sz w:val="22"/>
          <w:szCs w:val="22"/>
        </w:rPr>
        <w:t xml:space="preserve"> Manager</w:t>
      </w:r>
      <w:r w:rsidR="00AC334D">
        <w:rPr>
          <w:rFonts w:ascii="Calibri" w:hAnsi="Calibri"/>
          <w:sz w:val="22"/>
          <w:szCs w:val="22"/>
        </w:rPr>
        <w:t xml:space="preserve"> </w:t>
      </w:r>
      <w:r w:rsidR="00AC334D" w:rsidRPr="00ED3FC6">
        <w:rPr>
          <w:rFonts w:ascii="Calibri" w:hAnsi="Calibri"/>
          <w:sz w:val="22"/>
          <w:szCs w:val="22"/>
        </w:rPr>
        <w:t>or to the</w:t>
      </w:r>
      <w:r w:rsidR="00AC334D">
        <w:rPr>
          <w:rFonts w:ascii="Calibri" w:hAnsi="Calibri"/>
          <w:sz w:val="22"/>
          <w:szCs w:val="22"/>
        </w:rPr>
        <w:t xml:space="preserve"> </w:t>
      </w:r>
      <w:r w:rsidR="00AC334D" w:rsidRPr="00ED3FC6">
        <w:rPr>
          <w:rFonts w:ascii="Calibri" w:hAnsi="Calibri"/>
          <w:sz w:val="22"/>
          <w:szCs w:val="22"/>
        </w:rPr>
        <w:t>Managing Director</w:t>
      </w:r>
      <w:r w:rsidRPr="00ED3FC6">
        <w:rPr>
          <w:rFonts w:ascii="Calibri" w:hAnsi="Calibri"/>
          <w:sz w:val="22"/>
          <w:szCs w:val="22"/>
        </w:rPr>
        <w:t xml:space="preserve">. </w:t>
      </w:r>
    </w:p>
    <w:p w14:paraId="26D1F3BE" w14:textId="77777777" w:rsidR="00ED3FC6" w:rsidRPr="00ED3FC6" w:rsidRDefault="00ED3FC6" w:rsidP="00ED3FC6">
      <w:pPr>
        <w:pStyle w:val="BodyTextIndent3"/>
        <w:spacing w:after="0"/>
        <w:rPr>
          <w:rFonts w:ascii="Calibri" w:hAnsi="Calibri"/>
          <w:sz w:val="12"/>
          <w:szCs w:val="12"/>
        </w:rPr>
      </w:pPr>
    </w:p>
    <w:p w14:paraId="5F808482" w14:textId="66B63F25" w:rsidR="00ED3FC6" w:rsidRDefault="00ED3FC6" w:rsidP="00653B0B">
      <w:pPr>
        <w:pStyle w:val="BodyTextIndent3"/>
        <w:spacing w:after="0"/>
        <w:ind w:left="0"/>
        <w:rPr>
          <w:rFonts w:ascii="Calibri" w:hAnsi="Calibri"/>
          <w:sz w:val="22"/>
          <w:szCs w:val="22"/>
        </w:rPr>
      </w:pPr>
      <w:r w:rsidRPr="00ED3FC6">
        <w:rPr>
          <w:rFonts w:ascii="Calibri" w:hAnsi="Calibri"/>
          <w:sz w:val="22"/>
          <w:szCs w:val="22"/>
        </w:rPr>
        <w:t>These feedback reports will be reviewed at the management review</w:t>
      </w:r>
      <w:r>
        <w:rPr>
          <w:rFonts w:ascii="Calibri" w:hAnsi="Calibri"/>
          <w:sz w:val="22"/>
          <w:szCs w:val="22"/>
        </w:rPr>
        <w:t xml:space="preserve"> </w:t>
      </w:r>
      <w:r w:rsidRPr="00ED3FC6">
        <w:rPr>
          <w:rFonts w:ascii="Calibri" w:hAnsi="Calibri"/>
          <w:sz w:val="22"/>
          <w:szCs w:val="22"/>
        </w:rPr>
        <w:t>and any resultant decision recorded through the issue of a note relating to the concern or a change in the system</w:t>
      </w:r>
      <w:r w:rsidR="00290006">
        <w:rPr>
          <w:rFonts w:ascii="Calibri" w:hAnsi="Calibri"/>
          <w:sz w:val="22"/>
          <w:szCs w:val="22"/>
        </w:rPr>
        <w:t>,</w:t>
      </w:r>
      <w:r w:rsidRPr="00ED3FC6">
        <w:rPr>
          <w:rFonts w:ascii="Calibri" w:hAnsi="Calibri"/>
          <w:sz w:val="22"/>
          <w:szCs w:val="22"/>
        </w:rPr>
        <w:t xml:space="preserve"> if appropriate. These feedback reports will be retained with the management review minutes.</w:t>
      </w:r>
    </w:p>
    <w:p w14:paraId="606849D0" w14:textId="77777777" w:rsidR="00ED3FC6" w:rsidRPr="00ED3FC6" w:rsidRDefault="00ED3FC6" w:rsidP="00ED3FC6">
      <w:pPr>
        <w:pStyle w:val="BodyTextIndent3"/>
        <w:spacing w:after="0"/>
        <w:rPr>
          <w:rFonts w:ascii="Calibri" w:hAnsi="Calibri"/>
          <w:sz w:val="12"/>
          <w:szCs w:val="12"/>
        </w:rPr>
      </w:pPr>
    </w:p>
    <w:p w14:paraId="1BE4A18F" w14:textId="6C745379" w:rsidR="00ED3FC6" w:rsidRPr="00ED3FC6" w:rsidRDefault="00ED3FC6" w:rsidP="00653B0B">
      <w:pPr>
        <w:pStyle w:val="BodyTextIndent3"/>
        <w:spacing w:after="0"/>
        <w:ind w:left="0"/>
        <w:rPr>
          <w:rFonts w:ascii="Calibri" w:hAnsi="Calibri"/>
          <w:sz w:val="22"/>
          <w:szCs w:val="22"/>
        </w:rPr>
      </w:pPr>
      <w:r w:rsidRPr="00ED3FC6">
        <w:rPr>
          <w:rFonts w:ascii="Calibri" w:hAnsi="Calibri"/>
          <w:sz w:val="22"/>
          <w:szCs w:val="22"/>
        </w:rPr>
        <w:t xml:space="preserve">The Managing Director or </w:t>
      </w:r>
      <w:r w:rsidR="00CE0970">
        <w:rPr>
          <w:rFonts w:ascii="Calibri" w:hAnsi="Calibri"/>
          <w:sz w:val="22"/>
          <w:szCs w:val="22"/>
        </w:rPr>
        <w:t>Operations</w:t>
      </w:r>
      <w:r>
        <w:rPr>
          <w:rFonts w:ascii="Calibri" w:hAnsi="Calibri"/>
          <w:sz w:val="22"/>
          <w:szCs w:val="22"/>
        </w:rPr>
        <w:t xml:space="preserve"> Manager</w:t>
      </w:r>
      <w:r w:rsidRPr="00ED3FC6">
        <w:rPr>
          <w:rFonts w:ascii="Calibri" w:hAnsi="Calibri"/>
          <w:sz w:val="22"/>
          <w:szCs w:val="22"/>
        </w:rPr>
        <w:t xml:space="preserve"> will hold regular meetings, with each major customer every twelve months to obtain feedback on our performance. </w:t>
      </w:r>
    </w:p>
    <w:p w14:paraId="240B17A5" w14:textId="77777777" w:rsidR="009308DA" w:rsidRDefault="009308DA" w:rsidP="00ED3FC6">
      <w:pPr>
        <w:jc w:val="both"/>
        <w:rPr>
          <w:rFonts w:ascii="Calibri" w:hAnsi="Calibri"/>
          <w:b/>
          <w:sz w:val="32"/>
          <w:szCs w:val="32"/>
          <w:u w:val="single"/>
        </w:rPr>
      </w:pPr>
    </w:p>
    <w:p w14:paraId="021CB2D0" w14:textId="27B3492D" w:rsidR="00ED3FC6" w:rsidRPr="00653B0B" w:rsidRDefault="00ED3FC6" w:rsidP="00ED3FC6">
      <w:pPr>
        <w:jc w:val="both"/>
        <w:rPr>
          <w:rFonts w:ascii="Calibri" w:hAnsi="Calibri"/>
          <w:b/>
          <w:sz w:val="24"/>
          <w:szCs w:val="24"/>
          <w:u w:val="single"/>
        </w:rPr>
      </w:pPr>
      <w:r w:rsidRPr="00653B0B">
        <w:rPr>
          <w:rFonts w:ascii="Calibri" w:hAnsi="Calibri"/>
          <w:b/>
          <w:sz w:val="24"/>
          <w:szCs w:val="24"/>
          <w:u w:val="single"/>
        </w:rPr>
        <w:t>Corrective action</w:t>
      </w:r>
    </w:p>
    <w:p w14:paraId="22047C74" w14:textId="5EE01E02" w:rsidR="00ED3FC6" w:rsidRDefault="00ED3FC6" w:rsidP="00653B0B">
      <w:pPr>
        <w:spacing w:after="80"/>
        <w:jc w:val="both"/>
        <w:rPr>
          <w:rFonts w:ascii="Calibri" w:hAnsi="Calibri"/>
          <w:sz w:val="22"/>
          <w:szCs w:val="22"/>
        </w:rPr>
      </w:pPr>
      <w:r w:rsidRPr="00ED3FC6">
        <w:rPr>
          <w:rFonts w:ascii="Calibri" w:hAnsi="Calibri"/>
          <w:sz w:val="22"/>
          <w:szCs w:val="22"/>
        </w:rPr>
        <w:t>Corrective action and where appropriate</w:t>
      </w:r>
      <w:r w:rsidR="00290006">
        <w:rPr>
          <w:rFonts w:ascii="Calibri" w:hAnsi="Calibri"/>
          <w:sz w:val="22"/>
          <w:szCs w:val="22"/>
        </w:rPr>
        <w:t>,</w:t>
      </w:r>
      <w:r w:rsidRPr="00ED3FC6">
        <w:rPr>
          <w:rFonts w:ascii="Calibri" w:hAnsi="Calibri"/>
          <w:sz w:val="22"/>
          <w:szCs w:val="22"/>
        </w:rPr>
        <w:t xml:space="preserve"> preventive action</w:t>
      </w:r>
      <w:r w:rsidR="00290006">
        <w:rPr>
          <w:rFonts w:ascii="Calibri" w:hAnsi="Calibri"/>
          <w:sz w:val="22"/>
          <w:szCs w:val="22"/>
        </w:rPr>
        <w:t>,</w:t>
      </w:r>
      <w:r w:rsidRPr="00ED3FC6">
        <w:rPr>
          <w:rFonts w:ascii="Calibri" w:hAnsi="Calibri"/>
          <w:sz w:val="22"/>
          <w:szCs w:val="22"/>
        </w:rPr>
        <w:t xml:space="preserve"> will be taken wherever a health and safety or quality problem has been identified to resolve the problem and to reduce the risk of the problem arising again.  The main sources of quality problems are as follows:</w:t>
      </w:r>
    </w:p>
    <w:p w14:paraId="21272C09" w14:textId="77777777" w:rsidR="00ED3FC6" w:rsidRPr="00ED3FC6" w:rsidRDefault="00ED3FC6" w:rsidP="0054038E">
      <w:pPr>
        <w:ind w:left="720"/>
        <w:jc w:val="both"/>
        <w:rPr>
          <w:rFonts w:ascii="Calibri" w:hAnsi="Calibri"/>
          <w:sz w:val="8"/>
          <w:szCs w:val="8"/>
        </w:rPr>
      </w:pPr>
    </w:p>
    <w:p w14:paraId="76D12118" w14:textId="77777777" w:rsidR="00ED3FC6" w:rsidRPr="00ED3FC6" w:rsidRDefault="00ED3FC6" w:rsidP="00653B0B">
      <w:pPr>
        <w:numPr>
          <w:ilvl w:val="0"/>
          <w:numId w:val="29"/>
        </w:numPr>
        <w:spacing w:after="40"/>
        <w:ind w:left="567" w:hanging="357"/>
        <w:jc w:val="both"/>
        <w:rPr>
          <w:rFonts w:ascii="Calibri" w:hAnsi="Calibri"/>
          <w:sz w:val="22"/>
          <w:szCs w:val="22"/>
        </w:rPr>
      </w:pPr>
      <w:r w:rsidRPr="00ED3FC6">
        <w:rPr>
          <w:rFonts w:ascii="Calibri" w:hAnsi="Calibri"/>
          <w:sz w:val="22"/>
          <w:szCs w:val="22"/>
        </w:rPr>
        <w:t xml:space="preserve">incoming goods. Unacceptable goods or services will be reported on a Complaints Report by the person receiving the goods or services. </w:t>
      </w:r>
    </w:p>
    <w:p w14:paraId="4FEF8F07" w14:textId="05A18EFA" w:rsidR="00ED3FC6" w:rsidRPr="00ED3FC6" w:rsidRDefault="00ED3FC6" w:rsidP="00653B0B">
      <w:pPr>
        <w:numPr>
          <w:ilvl w:val="0"/>
          <w:numId w:val="29"/>
        </w:numPr>
        <w:spacing w:after="40"/>
        <w:ind w:left="567" w:hanging="357"/>
        <w:jc w:val="both"/>
        <w:rPr>
          <w:rFonts w:ascii="Calibri" w:hAnsi="Calibri"/>
          <w:sz w:val="22"/>
          <w:szCs w:val="22"/>
        </w:rPr>
      </w:pPr>
      <w:r w:rsidRPr="00ED3FC6">
        <w:rPr>
          <w:rFonts w:ascii="Calibri" w:hAnsi="Calibri"/>
          <w:sz w:val="22"/>
          <w:szCs w:val="22"/>
        </w:rPr>
        <w:t xml:space="preserve">unacceptable work by Unity. This will either be reported on a Complaint Report by the person requesting the work or if reported as part of Internal verification or Audits by others, </w:t>
      </w:r>
      <w:r w:rsidR="00290006">
        <w:rPr>
          <w:rFonts w:ascii="Calibri" w:hAnsi="Calibri"/>
          <w:sz w:val="22"/>
          <w:szCs w:val="22"/>
        </w:rPr>
        <w:t xml:space="preserve">it </w:t>
      </w:r>
      <w:r w:rsidRPr="00ED3FC6">
        <w:rPr>
          <w:rFonts w:ascii="Calibri" w:hAnsi="Calibri"/>
          <w:sz w:val="22"/>
          <w:szCs w:val="22"/>
        </w:rPr>
        <w:t>will be reported and resolved.</w:t>
      </w:r>
    </w:p>
    <w:p w14:paraId="344EDC61" w14:textId="33FDC782" w:rsidR="00ED3FC6" w:rsidRPr="00ED3FC6" w:rsidRDefault="00ED3FC6" w:rsidP="00653B0B">
      <w:pPr>
        <w:numPr>
          <w:ilvl w:val="0"/>
          <w:numId w:val="29"/>
        </w:numPr>
        <w:spacing w:after="40"/>
        <w:ind w:left="567" w:hanging="357"/>
        <w:jc w:val="both"/>
        <w:rPr>
          <w:rFonts w:ascii="Calibri" w:hAnsi="Calibri"/>
          <w:sz w:val="22"/>
          <w:szCs w:val="22"/>
        </w:rPr>
      </w:pPr>
      <w:r w:rsidRPr="00ED3FC6">
        <w:rPr>
          <w:rFonts w:ascii="Calibri" w:hAnsi="Calibri"/>
          <w:sz w:val="22"/>
          <w:szCs w:val="22"/>
        </w:rPr>
        <w:t xml:space="preserve">processes which do not comply with those required, which are identified during internal or systems audits. </w:t>
      </w:r>
    </w:p>
    <w:p w14:paraId="5069511A" w14:textId="77777777" w:rsidR="00ED3FC6" w:rsidRPr="00ED3FC6" w:rsidRDefault="00ED3FC6" w:rsidP="00653B0B">
      <w:pPr>
        <w:numPr>
          <w:ilvl w:val="0"/>
          <w:numId w:val="29"/>
        </w:numPr>
        <w:ind w:left="567" w:hanging="357"/>
        <w:jc w:val="both"/>
        <w:rPr>
          <w:rFonts w:ascii="Calibri" w:hAnsi="Calibri"/>
          <w:sz w:val="22"/>
          <w:szCs w:val="22"/>
        </w:rPr>
      </w:pPr>
      <w:r w:rsidRPr="00ED3FC6">
        <w:rPr>
          <w:rFonts w:ascii="Calibri" w:hAnsi="Calibri"/>
          <w:sz w:val="22"/>
          <w:szCs w:val="22"/>
        </w:rPr>
        <w:t>through customer or patient complaints which are also recorded on a Complaints report.</w:t>
      </w:r>
    </w:p>
    <w:p w14:paraId="73592071" w14:textId="77777777" w:rsidR="00ED3FC6" w:rsidRPr="00ED3FC6" w:rsidRDefault="00ED3FC6" w:rsidP="00ED3FC6">
      <w:pPr>
        <w:ind w:left="720"/>
        <w:jc w:val="both"/>
        <w:rPr>
          <w:rFonts w:ascii="Calibri" w:hAnsi="Calibri"/>
          <w:sz w:val="22"/>
          <w:szCs w:val="22"/>
        </w:rPr>
      </w:pPr>
    </w:p>
    <w:p w14:paraId="69886246" w14:textId="3CB3231E" w:rsidR="00ED3FC6" w:rsidRPr="00653B0B" w:rsidRDefault="00ED3FC6" w:rsidP="00ED3FC6">
      <w:pPr>
        <w:jc w:val="both"/>
        <w:rPr>
          <w:rFonts w:ascii="Calibri" w:hAnsi="Calibri"/>
          <w:b/>
          <w:sz w:val="24"/>
          <w:szCs w:val="24"/>
          <w:u w:val="single"/>
        </w:rPr>
      </w:pPr>
      <w:r w:rsidRPr="00653B0B">
        <w:rPr>
          <w:rFonts w:ascii="Calibri" w:hAnsi="Calibri"/>
          <w:b/>
          <w:sz w:val="24"/>
          <w:szCs w:val="24"/>
          <w:u w:val="single"/>
        </w:rPr>
        <w:t>Unacceptable goods or services from suppliers</w:t>
      </w:r>
    </w:p>
    <w:p w14:paraId="302F1935" w14:textId="131D8C55" w:rsidR="00ED3FC6" w:rsidRPr="00ED3FC6" w:rsidRDefault="00ED3FC6" w:rsidP="00653B0B">
      <w:pPr>
        <w:pStyle w:val="BodyTextIndent3"/>
        <w:spacing w:after="0"/>
        <w:ind w:left="0"/>
        <w:rPr>
          <w:rFonts w:ascii="Calibri" w:hAnsi="Calibri"/>
          <w:sz w:val="22"/>
          <w:szCs w:val="22"/>
        </w:rPr>
      </w:pPr>
      <w:r w:rsidRPr="00ED3FC6">
        <w:rPr>
          <w:rFonts w:ascii="Calibri" w:hAnsi="Calibri"/>
          <w:sz w:val="22"/>
          <w:szCs w:val="22"/>
        </w:rPr>
        <w:t xml:space="preserve">The person nominated will ensure that appropriate corrective action is taken with the supplier and use the Complaint Report as a reject note if one is required. A copy of each Complaint Report will be passed to the </w:t>
      </w:r>
      <w:r w:rsidR="00CE0970">
        <w:rPr>
          <w:rFonts w:ascii="Calibri" w:hAnsi="Calibri"/>
          <w:sz w:val="22"/>
          <w:szCs w:val="22"/>
        </w:rPr>
        <w:t>Operations</w:t>
      </w:r>
      <w:r>
        <w:rPr>
          <w:rFonts w:ascii="Calibri" w:hAnsi="Calibri"/>
          <w:sz w:val="22"/>
          <w:szCs w:val="22"/>
        </w:rPr>
        <w:t xml:space="preserve"> Manager</w:t>
      </w:r>
      <w:r w:rsidRPr="00ED3FC6">
        <w:rPr>
          <w:rFonts w:ascii="Calibri" w:hAnsi="Calibri"/>
          <w:sz w:val="22"/>
          <w:szCs w:val="22"/>
        </w:rPr>
        <w:t xml:space="preserve">. The </w:t>
      </w:r>
      <w:r w:rsidR="00CE0970">
        <w:rPr>
          <w:rFonts w:ascii="Calibri" w:hAnsi="Calibri"/>
          <w:sz w:val="22"/>
          <w:szCs w:val="22"/>
        </w:rPr>
        <w:t>Operations</w:t>
      </w:r>
      <w:r>
        <w:rPr>
          <w:rFonts w:ascii="Calibri" w:hAnsi="Calibri"/>
          <w:sz w:val="22"/>
          <w:szCs w:val="22"/>
        </w:rPr>
        <w:t xml:space="preserve"> Manager</w:t>
      </w:r>
      <w:r w:rsidRPr="00ED3FC6">
        <w:rPr>
          <w:rFonts w:ascii="Calibri" w:hAnsi="Calibri"/>
          <w:sz w:val="22"/>
          <w:szCs w:val="22"/>
        </w:rPr>
        <w:t xml:space="preserve"> will ensure that unacceptable supplies from a supplier or a sub-contractor will be reviewed</w:t>
      </w:r>
      <w:r w:rsidR="0098355F">
        <w:rPr>
          <w:rFonts w:ascii="Calibri" w:hAnsi="Calibri"/>
          <w:sz w:val="22"/>
          <w:szCs w:val="22"/>
        </w:rPr>
        <w:t xml:space="preserve"> and if</w:t>
      </w:r>
      <w:r w:rsidRPr="00ED3FC6">
        <w:rPr>
          <w:rFonts w:ascii="Calibri" w:hAnsi="Calibri"/>
          <w:sz w:val="22"/>
          <w:szCs w:val="22"/>
        </w:rPr>
        <w:t xml:space="preserve"> four or more faults occur within a year they should be considered as potentially unacceptable and action considered to improve performance.</w:t>
      </w:r>
    </w:p>
    <w:p w14:paraId="19E6D0CF" w14:textId="77777777" w:rsidR="00ED3FC6" w:rsidRPr="00ED3FC6" w:rsidRDefault="00ED3FC6" w:rsidP="00ED3FC6">
      <w:pPr>
        <w:jc w:val="both"/>
        <w:rPr>
          <w:rFonts w:ascii="Calibri" w:hAnsi="Calibri"/>
          <w:b/>
          <w:sz w:val="22"/>
          <w:szCs w:val="22"/>
        </w:rPr>
      </w:pPr>
    </w:p>
    <w:p w14:paraId="46E564C6" w14:textId="3F570759" w:rsidR="00ED3FC6" w:rsidRPr="00653B0B" w:rsidRDefault="00ED3FC6" w:rsidP="00ED3FC6">
      <w:pPr>
        <w:jc w:val="both"/>
        <w:rPr>
          <w:rFonts w:ascii="Calibri" w:hAnsi="Calibri"/>
          <w:b/>
          <w:sz w:val="24"/>
          <w:szCs w:val="24"/>
          <w:u w:val="single"/>
        </w:rPr>
      </w:pPr>
      <w:r w:rsidRPr="00653B0B">
        <w:rPr>
          <w:rFonts w:ascii="Calibri" w:hAnsi="Calibri"/>
          <w:b/>
          <w:sz w:val="24"/>
          <w:szCs w:val="24"/>
          <w:u w:val="single"/>
        </w:rPr>
        <w:t>Unacceptable work generated internally</w:t>
      </w:r>
    </w:p>
    <w:p w14:paraId="6957D605" w14:textId="77777777" w:rsidR="00ED3FC6" w:rsidRPr="00ED3FC6" w:rsidRDefault="00ED3FC6" w:rsidP="00653B0B">
      <w:pPr>
        <w:jc w:val="both"/>
        <w:rPr>
          <w:rFonts w:ascii="Calibri" w:hAnsi="Calibri"/>
          <w:sz w:val="22"/>
          <w:szCs w:val="22"/>
        </w:rPr>
      </w:pPr>
      <w:r w:rsidRPr="00ED3FC6">
        <w:rPr>
          <w:rFonts w:ascii="Calibri" w:hAnsi="Calibri"/>
          <w:sz w:val="22"/>
          <w:szCs w:val="22"/>
        </w:rPr>
        <w:t xml:space="preserve">This relates to unacceptable work that has been passed to another person after completion or to services designed and or provided to a customer. This is not for reporting minor errors that would not seriously affect the service.  Upon discovering unacceptable work or services the employee responsible should report findings direct to the </w:t>
      </w:r>
      <w:r w:rsidR="00CE0970">
        <w:rPr>
          <w:rFonts w:ascii="Calibri" w:hAnsi="Calibri"/>
          <w:sz w:val="22"/>
          <w:szCs w:val="22"/>
        </w:rPr>
        <w:t>Operations</w:t>
      </w:r>
      <w:r>
        <w:rPr>
          <w:rFonts w:ascii="Calibri" w:hAnsi="Calibri"/>
          <w:sz w:val="22"/>
          <w:szCs w:val="22"/>
        </w:rPr>
        <w:t xml:space="preserve"> Manager</w:t>
      </w:r>
      <w:r w:rsidRPr="00ED3FC6">
        <w:rPr>
          <w:rFonts w:ascii="Calibri" w:hAnsi="Calibri"/>
          <w:sz w:val="22"/>
          <w:szCs w:val="22"/>
        </w:rPr>
        <w:t xml:space="preserve"> who will then work in liaison with the employee to agree the corrective action that is to be taken. </w:t>
      </w:r>
    </w:p>
    <w:p w14:paraId="69BA72B4" w14:textId="77777777" w:rsidR="00ED3FC6" w:rsidRDefault="00ED3FC6" w:rsidP="00ED3FC6">
      <w:pPr>
        <w:jc w:val="both"/>
        <w:rPr>
          <w:rFonts w:ascii="Calibri" w:hAnsi="Calibri"/>
          <w:b/>
          <w:sz w:val="22"/>
          <w:szCs w:val="22"/>
        </w:rPr>
      </w:pPr>
    </w:p>
    <w:p w14:paraId="12A7B673" w14:textId="77777777" w:rsidR="00ED3FC6" w:rsidRPr="00ED3FC6" w:rsidRDefault="00ED3FC6" w:rsidP="0021760A">
      <w:pPr>
        <w:jc w:val="both"/>
        <w:rPr>
          <w:rFonts w:ascii="Calibri" w:hAnsi="Calibri"/>
          <w:b/>
          <w:sz w:val="22"/>
          <w:szCs w:val="22"/>
        </w:rPr>
      </w:pPr>
    </w:p>
    <w:p w14:paraId="2BAB64DF" w14:textId="77777777" w:rsidR="00ED3FC6" w:rsidRDefault="00ED3FC6" w:rsidP="00ED3FC6">
      <w:pPr>
        <w:tabs>
          <w:tab w:val="left" w:pos="709"/>
          <w:tab w:val="left" w:pos="1843"/>
        </w:tabs>
        <w:rPr>
          <w:rFonts w:ascii="Comic Sans MS" w:hAnsi="Comic Sans MS"/>
        </w:rPr>
      </w:pPr>
    </w:p>
    <w:p w14:paraId="69498D29" w14:textId="77777777" w:rsidR="009659ED" w:rsidRPr="00ED3FC6" w:rsidRDefault="009659ED" w:rsidP="00ED3FC6">
      <w:pPr>
        <w:rPr>
          <w:szCs w:val="24"/>
        </w:rPr>
      </w:pPr>
    </w:p>
    <w:sectPr w:rsidR="009659ED" w:rsidRPr="00ED3FC6" w:rsidSect="0098355F">
      <w:headerReference w:type="default" r:id="rId12"/>
      <w:footerReference w:type="even" r:id="rId13"/>
      <w:footerReference w:type="default" r:id="rId14"/>
      <w:pgSz w:w="11906" w:h="16838" w:code="9"/>
      <w:pgMar w:top="720" w:right="720" w:bottom="720" w:left="720" w:header="426" w:footer="5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6939" w14:textId="77777777" w:rsidR="00CA2FD3" w:rsidRDefault="00CA2FD3">
      <w:r>
        <w:separator/>
      </w:r>
    </w:p>
  </w:endnote>
  <w:endnote w:type="continuationSeparator" w:id="0">
    <w:p w14:paraId="6691F600" w14:textId="77777777" w:rsidR="00CA2FD3" w:rsidRDefault="00CA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BDBD" w14:textId="77777777" w:rsidR="00D52A83" w:rsidRDefault="00D52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65D5E0" w14:textId="77777777" w:rsidR="00D52A83" w:rsidRDefault="00D52A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9" w:type="pct"/>
      <w:tblCellMar>
        <w:top w:w="72" w:type="dxa"/>
        <w:left w:w="115" w:type="dxa"/>
        <w:bottom w:w="72" w:type="dxa"/>
        <w:right w:w="115" w:type="dxa"/>
      </w:tblCellMar>
      <w:tblLook w:val="04A0" w:firstRow="1" w:lastRow="0" w:firstColumn="1" w:lastColumn="0" w:noHBand="0" w:noVBand="1"/>
    </w:tblPr>
    <w:tblGrid>
      <w:gridCol w:w="427"/>
      <w:gridCol w:w="10588"/>
    </w:tblGrid>
    <w:tr w:rsidR="0054038E" w:rsidRPr="0054038E" w14:paraId="2D82511F" w14:textId="77777777" w:rsidTr="0098355F">
      <w:trPr>
        <w:trHeight w:val="202"/>
      </w:trPr>
      <w:tc>
        <w:tcPr>
          <w:tcW w:w="194" w:type="pct"/>
          <w:tcBorders>
            <w:top w:val="single" w:sz="4" w:space="0" w:color="943634"/>
          </w:tcBorders>
          <w:shd w:val="clear" w:color="auto" w:fill="DBE5F1"/>
        </w:tcPr>
        <w:p w14:paraId="7648BFD3" w14:textId="77777777" w:rsidR="0054038E" w:rsidRPr="0054038E" w:rsidRDefault="0054038E" w:rsidP="0054038E">
          <w:pPr>
            <w:rPr>
              <w:rFonts w:ascii="Calibri" w:hAnsi="Calibri"/>
              <w:color w:val="000000"/>
              <w:sz w:val="18"/>
              <w:szCs w:val="18"/>
            </w:rPr>
          </w:pPr>
          <w:r w:rsidRPr="0054038E">
            <w:rPr>
              <w:rFonts w:ascii="Calibri" w:hAnsi="Calibri"/>
              <w:color w:val="000000"/>
              <w:sz w:val="18"/>
              <w:szCs w:val="18"/>
            </w:rPr>
            <w:fldChar w:fldCharType="begin"/>
          </w:r>
          <w:r w:rsidRPr="0054038E">
            <w:rPr>
              <w:rFonts w:ascii="Calibri" w:hAnsi="Calibri"/>
              <w:color w:val="000000"/>
              <w:sz w:val="18"/>
              <w:szCs w:val="18"/>
            </w:rPr>
            <w:instrText xml:space="preserve"> PAGE   \* MERGEFORMAT </w:instrText>
          </w:r>
          <w:r w:rsidRPr="0054038E">
            <w:rPr>
              <w:rFonts w:ascii="Calibri" w:hAnsi="Calibri"/>
              <w:color w:val="000000"/>
              <w:sz w:val="18"/>
              <w:szCs w:val="18"/>
            </w:rPr>
            <w:fldChar w:fldCharType="separate"/>
          </w:r>
          <w:r w:rsidRPr="0054038E">
            <w:rPr>
              <w:rFonts w:ascii="Calibri" w:hAnsi="Calibri"/>
              <w:color w:val="000000"/>
              <w:sz w:val="18"/>
              <w:szCs w:val="18"/>
            </w:rPr>
            <w:t>2</w:t>
          </w:r>
          <w:r w:rsidRPr="0054038E">
            <w:rPr>
              <w:rFonts w:ascii="Calibri" w:hAnsi="Calibri"/>
              <w:color w:val="000000"/>
              <w:sz w:val="18"/>
              <w:szCs w:val="18"/>
            </w:rPr>
            <w:fldChar w:fldCharType="end"/>
          </w:r>
        </w:p>
      </w:tc>
      <w:tc>
        <w:tcPr>
          <w:tcW w:w="4806" w:type="pct"/>
          <w:tcBorders>
            <w:top w:val="single" w:sz="4" w:space="0" w:color="auto"/>
          </w:tcBorders>
        </w:tcPr>
        <w:p w14:paraId="5FF3F81D" w14:textId="4A0EB369" w:rsidR="0054038E" w:rsidRPr="00653B0B" w:rsidRDefault="0054038E" w:rsidP="0054038E">
          <w:pPr>
            <w:tabs>
              <w:tab w:val="center" w:pos="4153"/>
              <w:tab w:val="right" w:pos="8306"/>
            </w:tabs>
            <w:rPr>
              <w:rFonts w:ascii="Calibri" w:hAnsi="Calibri"/>
              <w:color w:val="000000"/>
              <w:sz w:val="16"/>
              <w:szCs w:val="16"/>
            </w:rPr>
          </w:pPr>
          <w:r w:rsidRPr="00653B0B">
            <w:rPr>
              <w:rFonts w:ascii="Calibri" w:hAnsi="Calibri"/>
              <w:color w:val="000000"/>
              <w:sz w:val="16"/>
              <w:szCs w:val="16"/>
            </w:rPr>
            <w:t xml:space="preserve">Complaints &amp; Difficulty Resolution     Date of issue: 05/16      </w:t>
          </w:r>
          <w:r w:rsidR="004D63DF" w:rsidRPr="00653B0B">
            <w:rPr>
              <w:rFonts w:ascii="Calibri" w:hAnsi="Calibri"/>
              <w:color w:val="000000"/>
              <w:sz w:val="16"/>
              <w:szCs w:val="16"/>
            </w:rPr>
            <w:t>4</w:t>
          </w:r>
          <w:r w:rsidR="004D63DF" w:rsidRPr="00653B0B">
            <w:rPr>
              <w:rFonts w:ascii="Calibri" w:hAnsi="Calibri"/>
              <w:color w:val="000000"/>
              <w:sz w:val="16"/>
              <w:szCs w:val="16"/>
              <w:vertAlign w:val="superscript"/>
            </w:rPr>
            <w:t>th</w:t>
          </w:r>
          <w:r w:rsidR="004D63DF" w:rsidRPr="00653B0B">
            <w:rPr>
              <w:rFonts w:ascii="Calibri" w:hAnsi="Calibri"/>
              <w:color w:val="000000"/>
              <w:sz w:val="16"/>
              <w:szCs w:val="16"/>
            </w:rPr>
            <w:t xml:space="preserve"> </w:t>
          </w:r>
          <w:r w:rsidRPr="00653B0B">
            <w:rPr>
              <w:rFonts w:ascii="Calibri" w:hAnsi="Calibri"/>
              <w:color w:val="000000"/>
              <w:sz w:val="16"/>
              <w:szCs w:val="16"/>
            </w:rPr>
            <w:t>Review Date:  05/</w:t>
          </w:r>
          <w:r w:rsidR="005C6894" w:rsidRPr="00653B0B">
            <w:rPr>
              <w:rFonts w:ascii="Calibri" w:hAnsi="Calibri"/>
              <w:color w:val="000000"/>
              <w:sz w:val="16"/>
              <w:szCs w:val="16"/>
            </w:rPr>
            <w:t>2</w:t>
          </w:r>
          <w:r w:rsidR="004D63DF" w:rsidRPr="00653B0B">
            <w:rPr>
              <w:rFonts w:ascii="Calibri" w:hAnsi="Calibri"/>
              <w:color w:val="000000"/>
              <w:sz w:val="16"/>
              <w:szCs w:val="16"/>
            </w:rPr>
            <w:t>5</w:t>
          </w:r>
          <w:r w:rsidRPr="00653B0B">
            <w:rPr>
              <w:rFonts w:ascii="Calibri" w:hAnsi="Calibri"/>
              <w:color w:val="000000"/>
              <w:sz w:val="16"/>
              <w:szCs w:val="16"/>
            </w:rPr>
            <w:t xml:space="preserve">   Review Date:     05/2</w:t>
          </w:r>
          <w:r w:rsidR="00653B0B">
            <w:rPr>
              <w:rFonts w:ascii="Calibri" w:hAnsi="Calibri"/>
              <w:color w:val="000000"/>
              <w:sz w:val="16"/>
              <w:szCs w:val="16"/>
            </w:rPr>
            <w:t>7</w:t>
          </w:r>
          <w:r w:rsidRPr="00653B0B">
            <w:rPr>
              <w:rFonts w:ascii="Calibri" w:hAnsi="Calibri"/>
              <w:color w:val="000000"/>
              <w:sz w:val="16"/>
              <w:szCs w:val="16"/>
            </w:rPr>
            <w:t>(*)</w:t>
          </w:r>
          <w:r w:rsidR="0098355F" w:rsidRPr="00653B0B">
            <w:rPr>
              <w:rFonts w:ascii="Calibri" w:hAnsi="Calibri"/>
              <w:color w:val="000000"/>
              <w:sz w:val="16"/>
              <w:szCs w:val="16"/>
            </w:rPr>
            <w:t xml:space="preserve">  (</w:t>
          </w:r>
          <w:r w:rsidRPr="00653B0B">
            <w:rPr>
              <w:rFonts w:ascii="Calibri" w:hAnsi="Calibri"/>
              <w:color w:val="000000"/>
              <w:sz w:val="16"/>
              <w:szCs w:val="16"/>
            </w:rPr>
            <w:t>*Unless business or process change dictates)</w:t>
          </w:r>
        </w:p>
      </w:tc>
    </w:tr>
  </w:tbl>
  <w:p w14:paraId="7B6ECAE7" w14:textId="77777777" w:rsidR="00D52A83" w:rsidRPr="00653B0B" w:rsidRDefault="00D52A83" w:rsidP="0054038E">
    <w:pPr>
      <w:pStyle w:val="Footer"/>
      <w:tabs>
        <w:tab w:val="left" w:pos="3402"/>
        <w:tab w:val="left" w:pos="3969"/>
        <w:tab w:val="left" w:pos="6804"/>
        <w:tab w:val="left" w:pos="7938"/>
      </w:tabs>
      <w:ind w:right="360"/>
      <w:rPr>
        <w:rFonts w:ascii="Comic Sans MS" w:hAnsi="Comic Sans M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58C4" w14:textId="77777777" w:rsidR="00CA2FD3" w:rsidRDefault="00CA2FD3">
      <w:r>
        <w:separator/>
      </w:r>
    </w:p>
  </w:footnote>
  <w:footnote w:type="continuationSeparator" w:id="0">
    <w:p w14:paraId="27CA0469" w14:textId="77777777" w:rsidR="00CA2FD3" w:rsidRDefault="00CA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Look w:val="04A0" w:firstRow="1" w:lastRow="0" w:firstColumn="1" w:lastColumn="0" w:noHBand="0" w:noVBand="1"/>
    </w:tblPr>
    <w:tblGrid>
      <w:gridCol w:w="3513"/>
      <w:gridCol w:w="7085"/>
    </w:tblGrid>
    <w:tr w:rsidR="00CE0970" w:rsidRPr="00DA269A" w14:paraId="2C35CCB6" w14:textId="77777777" w:rsidTr="00AC334D">
      <w:tc>
        <w:tcPr>
          <w:tcW w:w="3513" w:type="dxa"/>
        </w:tcPr>
        <w:p w14:paraId="5A80A9CD" w14:textId="77777777" w:rsidR="00CE0970" w:rsidRPr="00DA269A" w:rsidRDefault="00CE0970" w:rsidP="00CE0970">
          <w:pPr>
            <w:tabs>
              <w:tab w:val="center" w:pos="4153"/>
              <w:tab w:val="right" w:pos="8306"/>
            </w:tabs>
            <w:jc w:val="center"/>
          </w:pPr>
        </w:p>
        <w:p w14:paraId="14FEF97D" w14:textId="77777777" w:rsidR="00CE0970" w:rsidRPr="00DA269A" w:rsidRDefault="00000000" w:rsidP="00CE0970">
          <w:pPr>
            <w:tabs>
              <w:tab w:val="center" w:pos="4153"/>
              <w:tab w:val="right" w:pos="8306"/>
            </w:tabs>
            <w:jc w:val="center"/>
          </w:pPr>
          <w:r>
            <w:pict w14:anchorId="042E3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45pt">
                <v:imagedata r:id="rId1" o:title="144-UnityLogoPMS"/>
              </v:shape>
            </w:pict>
          </w:r>
        </w:p>
        <w:p w14:paraId="14B5E5FD" w14:textId="77777777" w:rsidR="00CE0970" w:rsidRPr="00DA269A" w:rsidRDefault="00CE0970" w:rsidP="00CE0970">
          <w:pPr>
            <w:tabs>
              <w:tab w:val="center" w:pos="4153"/>
              <w:tab w:val="right" w:pos="8306"/>
            </w:tabs>
            <w:jc w:val="center"/>
            <w:rPr>
              <w:rFonts w:ascii="Calibri" w:hAnsi="Calibri"/>
              <w:b/>
              <w:noProof/>
              <w:sz w:val="8"/>
              <w:szCs w:val="8"/>
              <w:lang w:val="en-US" w:eastAsia="zh-TW"/>
            </w:rPr>
          </w:pPr>
        </w:p>
      </w:tc>
      <w:tc>
        <w:tcPr>
          <w:tcW w:w="7085" w:type="dxa"/>
        </w:tcPr>
        <w:p w14:paraId="2144C985" w14:textId="77777777" w:rsidR="00CE0970" w:rsidRDefault="00CE0970" w:rsidP="00CE0970">
          <w:pPr>
            <w:pStyle w:val="Header"/>
            <w:jc w:val="right"/>
            <w:rPr>
              <w:rFonts w:ascii="Calibri" w:hAnsi="Calibri"/>
              <w:sz w:val="44"/>
              <w:szCs w:val="44"/>
            </w:rPr>
          </w:pPr>
          <w:r w:rsidRPr="009C2A08">
            <w:rPr>
              <w:rFonts w:ascii="Calibri" w:hAnsi="Calibri"/>
              <w:sz w:val="44"/>
              <w:szCs w:val="44"/>
            </w:rPr>
            <w:t>Quality Standards</w:t>
          </w:r>
        </w:p>
        <w:p w14:paraId="66F3A60A" w14:textId="013206FE" w:rsidR="00CE0970" w:rsidRPr="0054038E" w:rsidRDefault="0054038E" w:rsidP="0054038E">
          <w:pPr>
            <w:jc w:val="right"/>
            <w:rPr>
              <w:rFonts w:ascii="Calibri" w:hAnsi="Calibri"/>
              <w:b/>
              <w:sz w:val="32"/>
              <w:szCs w:val="32"/>
            </w:rPr>
          </w:pPr>
          <w:r w:rsidRPr="0054038E">
            <w:rPr>
              <w:rFonts w:ascii="Calibri" w:hAnsi="Calibri"/>
              <w:b/>
              <w:sz w:val="32"/>
              <w:szCs w:val="32"/>
            </w:rPr>
            <w:t>Complaints and Difficulty Resolution P</w:t>
          </w:r>
          <w:r w:rsidR="00AC334D">
            <w:rPr>
              <w:rFonts w:ascii="Calibri" w:hAnsi="Calibri"/>
              <w:b/>
              <w:sz w:val="32"/>
              <w:szCs w:val="32"/>
            </w:rPr>
            <w:t>olicy</w:t>
          </w:r>
        </w:p>
      </w:tc>
    </w:tr>
  </w:tbl>
  <w:p w14:paraId="26FB3E5B" w14:textId="77777777" w:rsidR="000C7F52" w:rsidRPr="0098355F" w:rsidRDefault="000C7F52" w:rsidP="0054038E">
    <w:pPr>
      <w:pStyle w:val="Header"/>
      <w:rPr>
        <w:rFonts w:ascii="Calibri" w:hAnsi="Calibri"/>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B80268"/>
    <w:multiLevelType w:val="singleLevel"/>
    <w:tmpl w:val="EE20D864"/>
    <w:lvl w:ilvl="0">
      <w:start w:val="3"/>
      <w:numFmt w:val="lowerLetter"/>
      <w:lvlText w:val="%1."/>
      <w:lvlJc w:val="left"/>
      <w:pPr>
        <w:tabs>
          <w:tab w:val="num" w:pos="1140"/>
        </w:tabs>
        <w:ind w:left="1140" w:hanging="420"/>
      </w:pPr>
    </w:lvl>
  </w:abstractNum>
  <w:abstractNum w:abstractNumId="2" w15:restartNumberingAfterBreak="0">
    <w:nsid w:val="0A43525A"/>
    <w:multiLevelType w:val="hybridMultilevel"/>
    <w:tmpl w:val="092C4EBA"/>
    <w:lvl w:ilvl="0" w:tplc="3C002814">
      <w:start w:val="1"/>
      <w:numFmt w:val="bullet"/>
      <w:lvlText w:val=""/>
      <w:lvlJc w:val="left"/>
      <w:pPr>
        <w:tabs>
          <w:tab w:val="num" w:pos="360"/>
        </w:tabs>
        <w:ind w:left="36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6236E"/>
    <w:multiLevelType w:val="multilevel"/>
    <w:tmpl w:val="EF2873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DE5F10"/>
    <w:multiLevelType w:val="multilevel"/>
    <w:tmpl w:val="BE6E0546"/>
    <w:lvl w:ilvl="0">
      <w:start w:val="1"/>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87D765F"/>
    <w:multiLevelType w:val="hybridMultilevel"/>
    <w:tmpl w:val="C3202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F5276"/>
    <w:multiLevelType w:val="hybridMultilevel"/>
    <w:tmpl w:val="78DAE59E"/>
    <w:lvl w:ilvl="0" w:tplc="3C002814">
      <w:start w:val="1"/>
      <w:numFmt w:val="bullet"/>
      <w:lvlText w:val=""/>
      <w:lvlJc w:val="left"/>
      <w:pPr>
        <w:tabs>
          <w:tab w:val="num" w:pos="360"/>
        </w:tabs>
        <w:ind w:left="36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03502"/>
    <w:multiLevelType w:val="hybridMultilevel"/>
    <w:tmpl w:val="B12A2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331BFF"/>
    <w:multiLevelType w:val="singleLevel"/>
    <w:tmpl w:val="9C12E358"/>
    <w:lvl w:ilvl="0">
      <w:start w:val="1"/>
      <w:numFmt w:val="lowerLetter"/>
      <w:lvlText w:val="%1."/>
      <w:legacy w:legacy="1" w:legacySpace="0" w:legacyIndent="360"/>
      <w:lvlJc w:val="left"/>
      <w:pPr>
        <w:ind w:left="360" w:hanging="360"/>
      </w:pPr>
    </w:lvl>
  </w:abstractNum>
  <w:abstractNum w:abstractNumId="9" w15:restartNumberingAfterBreak="0">
    <w:nsid w:val="34100859"/>
    <w:multiLevelType w:val="multilevel"/>
    <w:tmpl w:val="D922AE2C"/>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7D1762"/>
    <w:multiLevelType w:val="hybridMultilevel"/>
    <w:tmpl w:val="5A6C3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85A99"/>
    <w:multiLevelType w:val="hybridMultilevel"/>
    <w:tmpl w:val="4914F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902D76"/>
    <w:multiLevelType w:val="hybridMultilevel"/>
    <w:tmpl w:val="9D26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373C3"/>
    <w:multiLevelType w:val="singleLevel"/>
    <w:tmpl w:val="947E2164"/>
    <w:lvl w:ilvl="0">
      <w:start w:val="1"/>
      <w:numFmt w:val="lowerLetter"/>
      <w:lvlText w:val="%1."/>
      <w:lvlJc w:val="left"/>
      <w:pPr>
        <w:tabs>
          <w:tab w:val="num" w:pos="1140"/>
        </w:tabs>
        <w:ind w:left="1140" w:hanging="420"/>
      </w:pPr>
    </w:lvl>
  </w:abstractNum>
  <w:abstractNum w:abstractNumId="14" w15:restartNumberingAfterBreak="0">
    <w:nsid w:val="532868B0"/>
    <w:multiLevelType w:val="hybridMultilevel"/>
    <w:tmpl w:val="0B7AA8D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0488E"/>
    <w:multiLevelType w:val="hybridMultilevel"/>
    <w:tmpl w:val="7D20C89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4BD14AE"/>
    <w:multiLevelType w:val="hybridMultilevel"/>
    <w:tmpl w:val="F6B06B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196A4C"/>
    <w:multiLevelType w:val="multilevel"/>
    <w:tmpl w:val="4D3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7D04B4"/>
    <w:multiLevelType w:val="hybridMultilevel"/>
    <w:tmpl w:val="BE1A89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C167080"/>
    <w:multiLevelType w:val="hybridMultilevel"/>
    <w:tmpl w:val="59CC8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10FC5"/>
    <w:multiLevelType w:val="hybridMultilevel"/>
    <w:tmpl w:val="75E654C6"/>
    <w:lvl w:ilvl="0" w:tplc="04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15E288D"/>
    <w:multiLevelType w:val="hybridMultilevel"/>
    <w:tmpl w:val="B4D03E6A"/>
    <w:lvl w:ilvl="0" w:tplc="04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6F503DB"/>
    <w:multiLevelType w:val="hybridMultilevel"/>
    <w:tmpl w:val="C2E080BE"/>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877AF"/>
    <w:multiLevelType w:val="hybridMultilevel"/>
    <w:tmpl w:val="AA9E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A47159"/>
    <w:multiLevelType w:val="multilevel"/>
    <w:tmpl w:val="15022B7A"/>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0F40D4B"/>
    <w:multiLevelType w:val="multilevel"/>
    <w:tmpl w:val="4E4288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12E3BC1"/>
    <w:multiLevelType w:val="multilevel"/>
    <w:tmpl w:val="15022B7A"/>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223FD9"/>
    <w:multiLevelType w:val="multilevel"/>
    <w:tmpl w:val="6B9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0530D7"/>
    <w:multiLevelType w:val="hybridMultilevel"/>
    <w:tmpl w:val="CC4C0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225492">
    <w:abstractNumId w:val="25"/>
  </w:num>
  <w:num w:numId="2" w16cid:durableId="1090928984">
    <w:abstractNumId w:val="3"/>
  </w:num>
  <w:num w:numId="3" w16cid:durableId="2139567571">
    <w:abstractNumId w:val="26"/>
  </w:num>
  <w:num w:numId="4" w16cid:durableId="210847052">
    <w:abstractNumId w:val="9"/>
  </w:num>
  <w:num w:numId="5" w16cid:durableId="909996284">
    <w:abstractNumId w:val="24"/>
  </w:num>
  <w:num w:numId="6" w16cid:durableId="1399014478">
    <w:abstractNumId w:val="4"/>
  </w:num>
  <w:num w:numId="7" w16cid:durableId="371344577">
    <w:abstractNumId w:val="11"/>
  </w:num>
  <w:num w:numId="8" w16cid:durableId="1730374958">
    <w:abstractNumId w:val="28"/>
  </w:num>
  <w:num w:numId="9" w16cid:durableId="988361148">
    <w:abstractNumId w:val="16"/>
  </w:num>
  <w:num w:numId="10" w16cid:durableId="1091270071">
    <w:abstractNumId w:val="18"/>
  </w:num>
  <w:num w:numId="11" w16cid:durableId="1323698891">
    <w:abstractNumId w:val="23"/>
  </w:num>
  <w:num w:numId="12" w16cid:durableId="12443393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500540042">
    <w:abstractNumId w:val="10"/>
  </w:num>
  <w:num w:numId="14" w16cid:durableId="1115753879">
    <w:abstractNumId w:val="5"/>
  </w:num>
  <w:num w:numId="15" w16cid:durableId="109203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607423037">
    <w:abstractNumId w:val="22"/>
  </w:num>
  <w:num w:numId="17" w16cid:durableId="2087073382">
    <w:abstractNumId w:val="15"/>
  </w:num>
  <w:num w:numId="18" w16cid:durableId="681321507">
    <w:abstractNumId w:val="19"/>
  </w:num>
  <w:num w:numId="19" w16cid:durableId="188759759">
    <w:abstractNumId w:val="7"/>
  </w:num>
  <w:num w:numId="20" w16cid:durableId="1087309969">
    <w:abstractNumId w:val="12"/>
  </w:num>
  <w:num w:numId="21" w16cid:durableId="1683438564">
    <w:abstractNumId w:val="14"/>
  </w:num>
  <w:num w:numId="22" w16cid:durableId="1610550513">
    <w:abstractNumId w:val="6"/>
  </w:num>
  <w:num w:numId="23" w16cid:durableId="535890861">
    <w:abstractNumId w:val="2"/>
  </w:num>
  <w:num w:numId="24" w16cid:durableId="646785692">
    <w:abstractNumId w:val="20"/>
  </w:num>
  <w:num w:numId="25" w16cid:durableId="1465350900">
    <w:abstractNumId w:val="21"/>
  </w:num>
  <w:num w:numId="26" w16cid:durableId="1163163773">
    <w:abstractNumId w:val="13"/>
    <w:lvlOverride w:ilvl="0">
      <w:startOverride w:val="1"/>
    </w:lvlOverride>
  </w:num>
  <w:num w:numId="27" w16cid:durableId="934245187">
    <w:abstractNumId w:val="1"/>
    <w:lvlOverride w:ilvl="0">
      <w:startOverride w:val="3"/>
    </w:lvlOverride>
  </w:num>
  <w:num w:numId="28" w16cid:durableId="380399871">
    <w:abstractNumId w:val="8"/>
    <w:lvlOverride w:ilvl="0">
      <w:startOverride w:val="1"/>
    </w:lvlOverride>
  </w:num>
  <w:num w:numId="29" w16cid:durableId="851722066">
    <w:abstractNumId w:val="8"/>
  </w:num>
  <w:num w:numId="30" w16cid:durableId="1923100607">
    <w:abstractNumId w:val="1"/>
  </w:num>
  <w:num w:numId="31" w16cid:durableId="2088066668">
    <w:abstractNumId w:val="13"/>
  </w:num>
  <w:num w:numId="32" w16cid:durableId="1202129589">
    <w:abstractNumId w:val="17"/>
  </w:num>
  <w:num w:numId="33" w16cid:durableId="20441338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A08"/>
    <w:rsid w:val="00081F11"/>
    <w:rsid w:val="000C67B2"/>
    <w:rsid w:val="000C7F52"/>
    <w:rsid w:val="000E66AE"/>
    <w:rsid w:val="000F2DE0"/>
    <w:rsid w:val="00116AA8"/>
    <w:rsid w:val="001271AD"/>
    <w:rsid w:val="00127D96"/>
    <w:rsid w:val="00171B0E"/>
    <w:rsid w:val="001A7AF7"/>
    <w:rsid w:val="00203533"/>
    <w:rsid w:val="0021760A"/>
    <w:rsid w:val="00275B2D"/>
    <w:rsid w:val="00287B74"/>
    <w:rsid w:val="00290006"/>
    <w:rsid w:val="002B1E8D"/>
    <w:rsid w:val="002B2F3B"/>
    <w:rsid w:val="002D48F9"/>
    <w:rsid w:val="00340A87"/>
    <w:rsid w:val="0038061B"/>
    <w:rsid w:val="003A119B"/>
    <w:rsid w:val="003B532A"/>
    <w:rsid w:val="003B547C"/>
    <w:rsid w:val="00477275"/>
    <w:rsid w:val="004A1DC3"/>
    <w:rsid w:val="004B5966"/>
    <w:rsid w:val="004D63DF"/>
    <w:rsid w:val="004E2A12"/>
    <w:rsid w:val="00515C0C"/>
    <w:rsid w:val="0054038E"/>
    <w:rsid w:val="00552D14"/>
    <w:rsid w:val="005649AB"/>
    <w:rsid w:val="0059697C"/>
    <w:rsid w:val="005C6894"/>
    <w:rsid w:val="005F5B3D"/>
    <w:rsid w:val="00653B0B"/>
    <w:rsid w:val="006933E7"/>
    <w:rsid w:val="00705BD4"/>
    <w:rsid w:val="00706CC3"/>
    <w:rsid w:val="00711B09"/>
    <w:rsid w:val="00723B16"/>
    <w:rsid w:val="00725A8B"/>
    <w:rsid w:val="00757F6B"/>
    <w:rsid w:val="007C056E"/>
    <w:rsid w:val="007C5AE0"/>
    <w:rsid w:val="007D353D"/>
    <w:rsid w:val="0085004B"/>
    <w:rsid w:val="0088746C"/>
    <w:rsid w:val="008933B8"/>
    <w:rsid w:val="00911BE6"/>
    <w:rsid w:val="009308DA"/>
    <w:rsid w:val="009659ED"/>
    <w:rsid w:val="00974319"/>
    <w:rsid w:val="009757A1"/>
    <w:rsid w:val="0098355F"/>
    <w:rsid w:val="009C2A08"/>
    <w:rsid w:val="00A468FD"/>
    <w:rsid w:val="00A46AD7"/>
    <w:rsid w:val="00A570F8"/>
    <w:rsid w:val="00A714C7"/>
    <w:rsid w:val="00AC334D"/>
    <w:rsid w:val="00AD0ECB"/>
    <w:rsid w:val="00B10664"/>
    <w:rsid w:val="00B62E68"/>
    <w:rsid w:val="00B8689C"/>
    <w:rsid w:val="00BE687F"/>
    <w:rsid w:val="00BF2D8E"/>
    <w:rsid w:val="00C425DE"/>
    <w:rsid w:val="00C67732"/>
    <w:rsid w:val="00C91680"/>
    <w:rsid w:val="00CA2FD3"/>
    <w:rsid w:val="00CA76C4"/>
    <w:rsid w:val="00CB6752"/>
    <w:rsid w:val="00CC10E8"/>
    <w:rsid w:val="00CE0970"/>
    <w:rsid w:val="00CE2990"/>
    <w:rsid w:val="00CE6203"/>
    <w:rsid w:val="00CF23C1"/>
    <w:rsid w:val="00D24648"/>
    <w:rsid w:val="00D3769E"/>
    <w:rsid w:val="00D52A83"/>
    <w:rsid w:val="00D57601"/>
    <w:rsid w:val="00D61739"/>
    <w:rsid w:val="00D97F38"/>
    <w:rsid w:val="00DF211A"/>
    <w:rsid w:val="00EB0E91"/>
    <w:rsid w:val="00ED3FC6"/>
    <w:rsid w:val="00F57FB9"/>
    <w:rsid w:val="00FA31D2"/>
    <w:rsid w:val="00FE759A"/>
    <w:rsid w:val="00FF4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7E977"/>
  <w15:chartTrackingRefBased/>
  <w15:docId w15:val="{22F42B9B-F799-475E-A241-11AE5213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sz w:val="24"/>
    </w:rPr>
  </w:style>
  <w:style w:type="paragraph" w:styleId="Heading2">
    <w:name w:val="heading 2"/>
    <w:basedOn w:val="Normal"/>
    <w:next w:val="Normal"/>
    <w:qFormat/>
    <w:pPr>
      <w:keepNext/>
      <w:ind w:left="720"/>
      <w:outlineLvl w:val="1"/>
    </w:pPr>
    <w:rPr>
      <w:rFonts w:ascii="Arial" w:hAnsi="Arial"/>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HeaderChar">
    <w:name w:val="Header Char"/>
    <w:basedOn w:val="DefaultParagraphFont"/>
    <w:link w:val="Header"/>
    <w:uiPriority w:val="99"/>
    <w:rsid w:val="009C2A08"/>
  </w:style>
  <w:style w:type="paragraph" w:styleId="BalloonText">
    <w:name w:val="Balloon Text"/>
    <w:basedOn w:val="Normal"/>
    <w:link w:val="BalloonTextChar"/>
    <w:uiPriority w:val="99"/>
    <w:semiHidden/>
    <w:unhideWhenUsed/>
    <w:rsid w:val="009C2A08"/>
    <w:rPr>
      <w:rFonts w:ascii="Tahoma" w:hAnsi="Tahoma" w:cs="Tahoma"/>
      <w:sz w:val="16"/>
      <w:szCs w:val="16"/>
    </w:rPr>
  </w:style>
  <w:style w:type="character" w:customStyle="1" w:styleId="BalloonTextChar">
    <w:name w:val="Balloon Text Char"/>
    <w:link w:val="BalloonText"/>
    <w:uiPriority w:val="99"/>
    <w:semiHidden/>
    <w:rsid w:val="009C2A08"/>
    <w:rPr>
      <w:rFonts w:ascii="Tahoma" w:hAnsi="Tahoma" w:cs="Tahoma"/>
      <w:sz w:val="16"/>
      <w:szCs w:val="16"/>
    </w:rPr>
  </w:style>
  <w:style w:type="character" w:customStyle="1" w:styleId="FooterChar">
    <w:name w:val="Footer Char"/>
    <w:basedOn w:val="DefaultParagraphFont"/>
    <w:link w:val="Footer"/>
    <w:uiPriority w:val="99"/>
    <w:rsid w:val="000C7F52"/>
  </w:style>
  <w:style w:type="table" w:styleId="TableGrid">
    <w:name w:val="Table Grid"/>
    <w:basedOn w:val="TableNormal"/>
    <w:uiPriority w:val="59"/>
    <w:rsid w:val="00D37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97F38"/>
    <w:pPr>
      <w:spacing w:after="120"/>
      <w:ind w:left="720" w:right="-45"/>
      <w:jc w:val="both"/>
    </w:pPr>
    <w:rPr>
      <w:rFonts w:ascii="Arial" w:hAnsi="Arial"/>
      <w:sz w:val="24"/>
      <w:lang w:eastAsia="en-US"/>
    </w:rPr>
  </w:style>
  <w:style w:type="paragraph" w:styleId="Title">
    <w:name w:val="Title"/>
    <w:basedOn w:val="Normal"/>
    <w:link w:val="TitleChar"/>
    <w:qFormat/>
    <w:rsid w:val="00B8689C"/>
    <w:pPr>
      <w:jc w:val="center"/>
    </w:pPr>
    <w:rPr>
      <w:b/>
      <w:bCs/>
      <w:sz w:val="24"/>
      <w:szCs w:val="24"/>
      <w:lang w:eastAsia="en-US"/>
    </w:rPr>
  </w:style>
  <w:style w:type="character" w:customStyle="1" w:styleId="TitleChar">
    <w:name w:val="Title Char"/>
    <w:link w:val="Title"/>
    <w:rsid w:val="00B8689C"/>
    <w:rPr>
      <w:b/>
      <w:bCs/>
      <w:sz w:val="24"/>
      <w:szCs w:val="24"/>
      <w:lang w:eastAsia="en-US"/>
    </w:rPr>
  </w:style>
  <w:style w:type="paragraph" w:customStyle="1" w:styleId="FPMBullet">
    <w:name w:val="FPM Bullet"/>
    <w:basedOn w:val="Normal"/>
    <w:rsid w:val="009659ED"/>
    <w:pPr>
      <w:numPr>
        <w:numId w:val="16"/>
      </w:numPr>
    </w:pPr>
    <w:rPr>
      <w:rFonts w:ascii="Tahoma" w:hAnsi="Tahoma"/>
      <w:sz w:val="24"/>
      <w:szCs w:val="24"/>
      <w:lang w:eastAsia="en-US"/>
    </w:rPr>
  </w:style>
  <w:style w:type="paragraph" w:customStyle="1" w:styleId="FPMredflyer">
    <w:name w:val="FPM red flyer"/>
    <w:basedOn w:val="Normal"/>
    <w:rsid w:val="009659ED"/>
    <w:pPr>
      <w:jc w:val="center"/>
    </w:pPr>
    <w:rPr>
      <w:rFonts w:ascii="Tahoma" w:hAnsi="Tahoma" w:cs="Tahoma"/>
      <w:b/>
      <w:bCs/>
      <w:color w:val="FF0000"/>
      <w:sz w:val="24"/>
      <w:szCs w:val="24"/>
      <w:lang w:eastAsia="en-US"/>
    </w:rPr>
  </w:style>
  <w:style w:type="paragraph" w:styleId="NormalWeb">
    <w:name w:val="Normal (Web)"/>
    <w:basedOn w:val="Normal"/>
    <w:rsid w:val="009659ED"/>
    <w:pPr>
      <w:spacing w:before="100" w:beforeAutospacing="1" w:after="100" w:afterAutospacing="1"/>
    </w:pPr>
    <w:rPr>
      <w:rFonts w:ascii="Arial Unicode MS" w:eastAsia="Arial Unicode MS" w:hAnsi="Arial Unicode MS"/>
      <w:sz w:val="24"/>
      <w:szCs w:val="24"/>
      <w:lang w:eastAsia="en-US"/>
    </w:rPr>
  </w:style>
  <w:style w:type="paragraph" w:customStyle="1" w:styleId="stitle">
    <w:name w:val="stitle"/>
    <w:basedOn w:val="Normal"/>
    <w:rsid w:val="009659ED"/>
    <w:pPr>
      <w:spacing w:before="100" w:beforeAutospacing="1" w:after="100" w:afterAutospacing="1"/>
    </w:pPr>
    <w:rPr>
      <w:rFonts w:ascii="Verdana" w:eastAsia="Arial Unicode MS" w:hAnsi="Verdana"/>
      <w:b/>
      <w:bCs/>
      <w:color w:val="000000"/>
      <w:sz w:val="18"/>
      <w:szCs w:val="18"/>
      <w:lang w:eastAsia="en-US"/>
    </w:rPr>
  </w:style>
  <w:style w:type="paragraph" w:styleId="BodyText">
    <w:name w:val="Body Text"/>
    <w:basedOn w:val="Normal"/>
    <w:link w:val="BodyTextChar"/>
    <w:unhideWhenUsed/>
    <w:rsid w:val="00A46AD7"/>
    <w:pPr>
      <w:spacing w:after="120"/>
      <w:jc w:val="both"/>
    </w:pPr>
    <w:rPr>
      <w:rFonts w:ascii="Arial" w:hAnsi="Arial"/>
      <w:sz w:val="24"/>
      <w:lang w:eastAsia="en-US"/>
    </w:rPr>
  </w:style>
  <w:style w:type="character" w:customStyle="1" w:styleId="BodyTextChar">
    <w:name w:val="Body Text Char"/>
    <w:link w:val="BodyText"/>
    <w:semiHidden/>
    <w:rsid w:val="00A46AD7"/>
    <w:rPr>
      <w:rFonts w:ascii="Arial" w:hAnsi="Arial"/>
      <w:sz w:val="24"/>
      <w:lang w:eastAsia="en-US"/>
    </w:rPr>
  </w:style>
  <w:style w:type="paragraph" w:styleId="BodyTextIndent">
    <w:name w:val="Body Text Indent"/>
    <w:basedOn w:val="Normal"/>
    <w:link w:val="BodyTextIndentChar"/>
    <w:unhideWhenUsed/>
    <w:rsid w:val="00A46AD7"/>
    <w:pPr>
      <w:spacing w:after="120"/>
      <w:ind w:left="720"/>
      <w:jc w:val="center"/>
    </w:pPr>
    <w:rPr>
      <w:rFonts w:ascii="Arial" w:hAnsi="Arial"/>
      <w:b/>
      <w:sz w:val="24"/>
      <w:lang w:eastAsia="en-US"/>
    </w:rPr>
  </w:style>
  <w:style w:type="character" w:customStyle="1" w:styleId="BodyTextIndentChar">
    <w:name w:val="Body Text Indent Char"/>
    <w:link w:val="BodyTextIndent"/>
    <w:semiHidden/>
    <w:rsid w:val="00A46AD7"/>
    <w:rPr>
      <w:rFonts w:ascii="Arial" w:hAnsi="Arial"/>
      <w:b/>
      <w:sz w:val="24"/>
      <w:lang w:eastAsia="en-US"/>
    </w:rPr>
  </w:style>
  <w:style w:type="paragraph" w:styleId="BodyTextIndent2">
    <w:name w:val="Body Text Indent 2"/>
    <w:basedOn w:val="Normal"/>
    <w:link w:val="BodyTextIndent2Char"/>
    <w:unhideWhenUsed/>
    <w:rsid w:val="00A46AD7"/>
    <w:pPr>
      <w:spacing w:after="120"/>
      <w:ind w:left="720"/>
      <w:jc w:val="both"/>
    </w:pPr>
    <w:rPr>
      <w:rFonts w:ascii="Comic Sans MS" w:hAnsi="Comic Sans MS"/>
      <w:sz w:val="22"/>
      <w:lang w:eastAsia="en-US"/>
    </w:rPr>
  </w:style>
  <w:style w:type="character" w:customStyle="1" w:styleId="BodyTextIndent2Char">
    <w:name w:val="Body Text Indent 2 Char"/>
    <w:link w:val="BodyTextIndent2"/>
    <w:semiHidden/>
    <w:rsid w:val="00A46AD7"/>
    <w:rPr>
      <w:rFonts w:ascii="Comic Sans MS" w:hAnsi="Comic Sans MS"/>
      <w:sz w:val="22"/>
      <w:lang w:eastAsia="en-US"/>
    </w:rPr>
  </w:style>
  <w:style w:type="paragraph" w:styleId="BodyTextIndent3">
    <w:name w:val="Body Text Indent 3"/>
    <w:basedOn w:val="Normal"/>
    <w:link w:val="BodyTextIndent3Char"/>
    <w:unhideWhenUsed/>
    <w:rsid w:val="00A46AD7"/>
    <w:pPr>
      <w:spacing w:after="120"/>
      <w:ind w:left="720"/>
      <w:jc w:val="both"/>
    </w:pPr>
    <w:rPr>
      <w:rFonts w:ascii="Comic Sans MS" w:hAnsi="Comic Sans MS"/>
      <w:lang w:eastAsia="en-US"/>
    </w:rPr>
  </w:style>
  <w:style w:type="character" w:customStyle="1" w:styleId="BodyTextIndent3Char">
    <w:name w:val="Body Text Indent 3 Char"/>
    <w:link w:val="BodyTextIndent3"/>
    <w:semiHidden/>
    <w:rsid w:val="00A46AD7"/>
    <w:rPr>
      <w:rFonts w:ascii="Comic Sans MS" w:hAnsi="Comic Sans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A92D693C3E3D488CB7E3EBF7287BBF" ma:contentTypeVersion="6" ma:contentTypeDescription="Create a new document." ma:contentTypeScope="" ma:versionID="48385368e12bc97c057863a9f394fc3f">
  <xsd:schema xmlns:xsd="http://www.w3.org/2001/XMLSchema" xmlns:xs="http://www.w3.org/2001/XMLSchema" xmlns:p="http://schemas.microsoft.com/office/2006/metadata/properties" xmlns:ns2="e42bd0aa-eaa2-4846-b604-72bf0b45b16c" targetNamespace="http://schemas.microsoft.com/office/2006/metadata/properties" ma:root="true" ma:fieldsID="f2fd29981064147e6e3f3c6e848e78b1" ns2:_="">
    <xsd:import namespace="e42bd0aa-eaa2-4846-b604-72bf0b45b1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bd0aa-eaa2-4846-b604-72bf0b45b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18E1C-2D44-4A75-8C60-030A559F6531}">
  <ds:schemaRefs>
    <ds:schemaRef ds:uri="http://schemas.microsoft.com/sharepoint/v3/contenttype/forms"/>
  </ds:schemaRefs>
</ds:datastoreItem>
</file>

<file path=customXml/itemProps2.xml><?xml version="1.0" encoding="utf-8"?>
<ds:datastoreItem xmlns:ds="http://schemas.openxmlformats.org/officeDocument/2006/customXml" ds:itemID="{EA23A0DA-3469-458F-9930-FFA71F7ECD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EB1D3-EB3A-413B-BCE6-52F5D3ABA2B5}">
  <ds:schemaRefs>
    <ds:schemaRef ds:uri="http://schemas.openxmlformats.org/officeDocument/2006/bibliography"/>
  </ds:schemaRefs>
</ds:datastoreItem>
</file>

<file path=customXml/itemProps4.xml><?xml version="1.0" encoding="utf-8"?>
<ds:datastoreItem xmlns:ds="http://schemas.openxmlformats.org/officeDocument/2006/customXml" ds:itemID="{FF93EC87-F90F-4705-8257-A95941F08A88}">
  <ds:schemaRefs>
    <ds:schemaRef ds:uri="http://schemas.microsoft.com/office/2006/metadata/longProperties"/>
  </ds:schemaRefs>
</ds:datastoreItem>
</file>

<file path=customXml/itemProps5.xml><?xml version="1.0" encoding="utf-8"?>
<ds:datastoreItem xmlns:ds="http://schemas.openxmlformats.org/officeDocument/2006/customXml" ds:itemID="{03B914C1-DE1F-4F15-A885-0903A704C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bd0aa-eaa2-4846-b604-72bf0b45b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1400</Words>
  <Characters>7617</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Quality Standards</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dc:title>
  <dc:subject/>
  <dc:creator>Pre-installed User</dc:creator>
  <cp:keywords/>
  <cp:lastModifiedBy>Rachel | Unity Occupational Health</cp:lastModifiedBy>
  <cp:revision>9</cp:revision>
  <cp:lastPrinted>2026-01-30T13:25:00Z</cp:lastPrinted>
  <dcterms:created xsi:type="dcterms:W3CDTF">2026-01-30T13:33:00Z</dcterms:created>
  <dcterms:modified xsi:type="dcterms:W3CDTF">2026-02-04T13:57:00Z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55800.0000000000</vt:lpwstr>
  </property>
  <property fmtid="{D5CDD505-2E9C-101B-9397-08002B2CF9AE}" pid="3" name="ContentTypeId">
    <vt:lpwstr>0x01010022A92D693C3E3D488CB7E3EBF7287BBF</vt:lpwstr>
  </property>
</Properties>
</file>