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FB41" w14:textId="77777777" w:rsidR="002A0277" w:rsidRDefault="002A0277" w:rsidP="002A0277">
      <w:pPr>
        <w:shd w:val="clear" w:color="auto" w:fill="FFFFFF"/>
        <w:spacing w:after="0" w:line="240" w:lineRule="auto"/>
        <w:jc w:val="both"/>
        <w:textAlignment w:val="baseline"/>
        <w:rPr>
          <w:rFonts w:eastAsia="Times New Roman" w:cs="Calibri"/>
          <w:sz w:val="24"/>
          <w:szCs w:val="24"/>
          <w:lang w:eastAsia="en-GB"/>
        </w:rPr>
      </w:pPr>
    </w:p>
    <w:p w14:paraId="23E4C721" w14:textId="77777777" w:rsidR="00B44122" w:rsidRDefault="00B85E40" w:rsidP="002A0277">
      <w:pPr>
        <w:shd w:val="clear" w:color="auto" w:fill="FFFFFF"/>
        <w:spacing w:after="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 xml:space="preserve">Unity Occupational Health &amp; Wellbeing Limited as </w:t>
      </w:r>
      <w:r w:rsidR="00B44122" w:rsidRPr="0055178E">
        <w:rPr>
          <w:rFonts w:eastAsia="Times New Roman" w:cs="Calibri"/>
          <w:sz w:val="24"/>
          <w:szCs w:val="24"/>
          <w:lang w:eastAsia="en-GB"/>
        </w:rPr>
        <w:t xml:space="preserve">an occupational health provider, </w:t>
      </w:r>
      <w:r w:rsidRPr="0055178E">
        <w:rPr>
          <w:rFonts w:eastAsia="Times New Roman" w:cs="Calibri"/>
          <w:sz w:val="24"/>
          <w:szCs w:val="24"/>
          <w:lang w:eastAsia="en-GB"/>
        </w:rPr>
        <w:t>provide the full range of Occupational Health and Wellbeing Services</w:t>
      </w:r>
      <w:r w:rsidR="000F76DA">
        <w:rPr>
          <w:rFonts w:eastAsia="Times New Roman" w:cs="Calibri"/>
          <w:sz w:val="24"/>
          <w:szCs w:val="24"/>
          <w:lang w:eastAsia="en-GB"/>
        </w:rPr>
        <w:t>, t</w:t>
      </w:r>
      <w:r w:rsidR="00B44122" w:rsidRPr="0055178E">
        <w:rPr>
          <w:rFonts w:eastAsia="Times New Roman" w:cs="Calibri"/>
          <w:sz w:val="24"/>
          <w:szCs w:val="24"/>
          <w:lang w:eastAsia="en-GB"/>
        </w:rPr>
        <w:t>herefore</w:t>
      </w:r>
      <w:r w:rsidR="000F76DA">
        <w:rPr>
          <w:rFonts w:eastAsia="Times New Roman" w:cs="Calibri"/>
          <w:sz w:val="24"/>
          <w:szCs w:val="24"/>
          <w:lang w:eastAsia="en-GB"/>
        </w:rPr>
        <w:t xml:space="preserve"> we are</w:t>
      </w:r>
      <w:r w:rsidR="00B44122" w:rsidRPr="0055178E">
        <w:rPr>
          <w:rFonts w:eastAsia="Times New Roman" w:cs="Calibri"/>
          <w:sz w:val="24"/>
          <w:szCs w:val="24"/>
          <w:lang w:eastAsia="en-GB"/>
        </w:rPr>
        <w:t xml:space="preserve"> responsible for the processing of medical</w:t>
      </w:r>
      <w:r w:rsidR="000F76DA">
        <w:rPr>
          <w:rFonts w:eastAsia="Times New Roman" w:cs="Calibri"/>
          <w:sz w:val="24"/>
          <w:szCs w:val="24"/>
          <w:lang w:eastAsia="en-GB"/>
        </w:rPr>
        <w:t xml:space="preserve"> and health</w:t>
      </w:r>
      <w:r w:rsidR="00B44122" w:rsidRPr="0055178E">
        <w:rPr>
          <w:rFonts w:eastAsia="Times New Roman" w:cs="Calibri"/>
          <w:sz w:val="24"/>
          <w:szCs w:val="24"/>
          <w:lang w:eastAsia="en-GB"/>
        </w:rPr>
        <w:t xml:space="preserve"> information</w:t>
      </w:r>
      <w:r w:rsidRPr="0055178E">
        <w:rPr>
          <w:rFonts w:eastAsia="Times New Roman" w:cs="Calibri"/>
          <w:sz w:val="24"/>
          <w:szCs w:val="24"/>
          <w:lang w:eastAsia="en-GB"/>
        </w:rPr>
        <w:t xml:space="preserve"> in the Occupational Health settin</w:t>
      </w:r>
      <w:r w:rsidR="000F76DA">
        <w:rPr>
          <w:rFonts w:eastAsia="Times New Roman" w:cs="Calibri"/>
          <w:sz w:val="24"/>
          <w:szCs w:val="24"/>
          <w:lang w:eastAsia="en-GB"/>
        </w:rPr>
        <w:t xml:space="preserve">g. </w:t>
      </w:r>
      <w:r w:rsidR="002A0277">
        <w:rPr>
          <w:rFonts w:eastAsia="Times New Roman" w:cs="Calibri"/>
          <w:sz w:val="24"/>
          <w:szCs w:val="24"/>
          <w:lang w:eastAsia="en-GB"/>
        </w:rPr>
        <w:t xml:space="preserve">  </w:t>
      </w:r>
      <w:r w:rsidR="000F76DA">
        <w:rPr>
          <w:rFonts w:eastAsia="Times New Roman" w:cs="Calibri"/>
          <w:sz w:val="24"/>
          <w:szCs w:val="24"/>
          <w:lang w:eastAsia="en-GB"/>
        </w:rPr>
        <w:t>T</w:t>
      </w:r>
      <w:r w:rsidRPr="0055178E">
        <w:rPr>
          <w:rFonts w:eastAsia="Times New Roman" w:cs="Calibri"/>
          <w:sz w:val="24"/>
          <w:szCs w:val="24"/>
          <w:lang w:eastAsia="en-GB"/>
        </w:rPr>
        <w:t xml:space="preserve">he GDPR has put in place </w:t>
      </w:r>
      <w:r w:rsidR="000F76DA">
        <w:rPr>
          <w:rFonts w:eastAsia="Times New Roman" w:cs="Calibri"/>
          <w:sz w:val="24"/>
          <w:szCs w:val="24"/>
          <w:lang w:eastAsia="en-GB"/>
        </w:rPr>
        <w:t>specific</w:t>
      </w:r>
      <w:r w:rsidRPr="0055178E">
        <w:rPr>
          <w:rFonts w:eastAsia="Times New Roman" w:cs="Calibri"/>
          <w:sz w:val="24"/>
          <w:szCs w:val="24"/>
          <w:lang w:eastAsia="en-GB"/>
        </w:rPr>
        <w:t xml:space="preserve"> regulations around our </w:t>
      </w:r>
      <w:r w:rsidR="000F76DA">
        <w:rPr>
          <w:rFonts w:eastAsia="Times New Roman" w:cs="Calibri"/>
          <w:sz w:val="24"/>
          <w:szCs w:val="24"/>
          <w:lang w:eastAsia="en-GB"/>
        </w:rPr>
        <w:t xml:space="preserve">type of </w:t>
      </w:r>
      <w:r w:rsidRPr="0055178E">
        <w:rPr>
          <w:rFonts w:eastAsia="Times New Roman" w:cs="Calibri"/>
          <w:sz w:val="24"/>
          <w:szCs w:val="24"/>
          <w:lang w:eastAsia="en-GB"/>
        </w:rPr>
        <w:t>work.</w:t>
      </w:r>
    </w:p>
    <w:p w14:paraId="1AB800A7" w14:textId="77777777" w:rsidR="002A0277" w:rsidRPr="0055178E" w:rsidRDefault="002A0277" w:rsidP="002A0277">
      <w:pPr>
        <w:shd w:val="clear" w:color="auto" w:fill="FFFFFF"/>
        <w:spacing w:after="0" w:line="240" w:lineRule="auto"/>
        <w:jc w:val="both"/>
        <w:textAlignment w:val="baseline"/>
        <w:rPr>
          <w:rFonts w:eastAsia="Times New Roman" w:cs="Calibri"/>
          <w:sz w:val="24"/>
          <w:szCs w:val="24"/>
          <w:lang w:eastAsia="en-GB"/>
        </w:rPr>
      </w:pPr>
    </w:p>
    <w:p w14:paraId="1FFDBAF8" w14:textId="77777777" w:rsidR="00B44122" w:rsidRPr="006670C9" w:rsidRDefault="00B44122" w:rsidP="00B44122">
      <w:pPr>
        <w:shd w:val="clear" w:color="auto" w:fill="FFFFFF"/>
        <w:spacing w:after="0" w:line="240" w:lineRule="auto"/>
        <w:textAlignment w:val="baseline"/>
        <w:rPr>
          <w:rFonts w:eastAsia="Times New Roman" w:cs="Calibri"/>
          <w:color w:val="1F3864"/>
          <w:sz w:val="24"/>
          <w:szCs w:val="24"/>
          <w:u w:val="single"/>
          <w:lang w:eastAsia="en-GB"/>
        </w:rPr>
      </w:pPr>
      <w:r w:rsidRPr="006670C9">
        <w:rPr>
          <w:rFonts w:eastAsia="Times New Roman" w:cs="Calibri"/>
          <w:b/>
          <w:bCs/>
          <w:color w:val="1F3864"/>
          <w:sz w:val="24"/>
          <w:szCs w:val="24"/>
          <w:u w:val="single"/>
          <w:bdr w:val="none" w:sz="0" w:space="0" w:color="auto" w:frame="1"/>
          <w:lang w:eastAsia="en-GB"/>
        </w:rPr>
        <w:t>What does the GDPR say about processing medical data?</w:t>
      </w:r>
    </w:p>
    <w:p w14:paraId="63FA8DB0" w14:textId="77777777" w:rsidR="00B44122" w:rsidRPr="0055178E" w:rsidRDefault="00B44122" w:rsidP="002A0277">
      <w:pPr>
        <w:shd w:val="clear" w:color="auto" w:fill="FFFFFF"/>
        <w:spacing w:before="120" w:after="120" w:line="240" w:lineRule="auto"/>
        <w:textAlignment w:val="baseline"/>
        <w:rPr>
          <w:rFonts w:eastAsia="Times New Roman" w:cs="Calibri"/>
          <w:sz w:val="24"/>
          <w:szCs w:val="24"/>
          <w:lang w:eastAsia="en-GB"/>
        </w:rPr>
      </w:pPr>
      <w:r w:rsidRPr="0055178E">
        <w:rPr>
          <w:rFonts w:eastAsia="Times New Roman" w:cs="Calibri"/>
          <w:sz w:val="24"/>
          <w:szCs w:val="24"/>
          <w:lang w:eastAsia="en-GB"/>
        </w:rPr>
        <w:t xml:space="preserve">Article 6 of the GDPR lays out six pre-requisites to make the processing of data lawful. </w:t>
      </w:r>
      <w:r w:rsidR="002A0277">
        <w:rPr>
          <w:rFonts w:eastAsia="Times New Roman" w:cs="Calibri"/>
          <w:sz w:val="24"/>
          <w:szCs w:val="24"/>
          <w:lang w:eastAsia="en-GB"/>
        </w:rPr>
        <w:t xml:space="preserve"> </w:t>
      </w:r>
      <w:r w:rsidRPr="0055178E">
        <w:rPr>
          <w:rFonts w:eastAsia="Times New Roman" w:cs="Calibri"/>
          <w:sz w:val="24"/>
          <w:szCs w:val="24"/>
          <w:lang w:eastAsia="en-GB"/>
        </w:rPr>
        <w:t>At least one of these must apply for it to be lawful to process data. In summary these pre-requisites are:</w:t>
      </w:r>
    </w:p>
    <w:p w14:paraId="1E1A91B9" w14:textId="77777777" w:rsidR="00B44122" w:rsidRPr="0055178E" w:rsidRDefault="00B44122" w:rsidP="002A0277">
      <w:pPr>
        <w:numPr>
          <w:ilvl w:val="0"/>
          <w:numId w:val="1"/>
        </w:numPr>
        <w:shd w:val="clear" w:color="auto" w:fill="FFFFFF"/>
        <w:spacing w:before="80" w:after="0" w:line="240" w:lineRule="auto"/>
        <w:ind w:left="0" w:firstLine="0"/>
        <w:textAlignment w:val="baseline"/>
        <w:rPr>
          <w:rFonts w:eastAsia="Times New Roman" w:cs="Calibri"/>
          <w:sz w:val="24"/>
          <w:szCs w:val="24"/>
          <w:lang w:eastAsia="en-GB"/>
        </w:rPr>
      </w:pPr>
      <w:r w:rsidRPr="0055178E">
        <w:rPr>
          <w:rFonts w:eastAsia="Times New Roman" w:cs="Calibri"/>
          <w:sz w:val="24"/>
          <w:szCs w:val="24"/>
          <w:lang w:eastAsia="en-GB"/>
        </w:rPr>
        <w:t>Consent should be given</w:t>
      </w:r>
    </w:p>
    <w:p w14:paraId="7C55388D" w14:textId="77777777" w:rsidR="00B44122" w:rsidRPr="002A0277" w:rsidRDefault="00B44122" w:rsidP="006670C9">
      <w:pPr>
        <w:numPr>
          <w:ilvl w:val="0"/>
          <w:numId w:val="1"/>
        </w:numPr>
        <w:shd w:val="clear" w:color="auto" w:fill="FFFFFF"/>
        <w:spacing w:before="80" w:after="0" w:line="240" w:lineRule="auto"/>
        <w:ind w:left="0" w:firstLine="0"/>
        <w:textAlignment w:val="baseline"/>
        <w:rPr>
          <w:rFonts w:eastAsia="Times New Roman" w:cs="Calibri"/>
          <w:sz w:val="24"/>
          <w:szCs w:val="24"/>
          <w:lang w:eastAsia="en-GB"/>
        </w:rPr>
      </w:pPr>
      <w:r w:rsidRPr="002A0277">
        <w:rPr>
          <w:rFonts w:eastAsia="Times New Roman" w:cs="Calibri"/>
          <w:sz w:val="24"/>
          <w:szCs w:val="24"/>
          <w:lang w:eastAsia="en-GB"/>
        </w:rPr>
        <w:t>Processing is necessary to fulfil contractual obligations</w:t>
      </w:r>
      <w:r w:rsidR="002A0277" w:rsidRPr="002A0277">
        <w:rPr>
          <w:rFonts w:eastAsia="Times New Roman" w:cs="Calibri"/>
          <w:sz w:val="24"/>
          <w:szCs w:val="24"/>
          <w:lang w:eastAsia="en-GB"/>
        </w:rPr>
        <w:t xml:space="preserve"> and legal</w:t>
      </w:r>
      <w:r w:rsidR="002A0277">
        <w:rPr>
          <w:rFonts w:eastAsia="Times New Roman" w:cs="Calibri"/>
          <w:sz w:val="24"/>
          <w:szCs w:val="24"/>
          <w:lang w:eastAsia="en-GB"/>
        </w:rPr>
        <w:t xml:space="preserve"> </w:t>
      </w:r>
      <w:r w:rsidRPr="002A0277">
        <w:rPr>
          <w:rFonts w:eastAsia="Times New Roman" w:cs="Calibri"/>
          <w:sz w:val="24"/>
          <w:szCs w:val="24"/>
          <w:lang w:eastAsia="en-GB"/>
        </w:rPr>
        <w:t>obligations</w:t>
      </w:r>
    </w:p>
    <w:p w14:paraId="6C676AF6" w14:textId="77777777" w:rsidR="00B44122" w:rsidRPr="0055178E" w:rsidRDefault="00B44122" w:rsidP="002A0277">
      <w:pPr>
        <w:numPr>
          <w:ilvl w:val="0"/>
          <w:numId w:val="1"/>
        </w:numPr>
        <w:shd w:val="clear" w:color="auto" w:fill="FFFFFF"/>
        <w:spacing w:before="80" w:after="0" w:line="240" w:lineRule="auto"/>
        <w:ind w:left="0" w:firstLine="0"/>
        <w:textAlignment w:val="baseline"/>
        <w:rPr>
          <w:rFonts w:eastAsia="Times New Roman" w:cs="Calibri"/>
          <w:sz w:val="24"/>
          <w:szCs w:val="24"/>
          <w:lang w:eastAsia="en-GB"/>
        </w:rPr>
      </w:pPr>
      <w:r w:rsidRPr="0055178E">
        <w:rPr>
          <w:rFonts w:eastAsia="Times New Roman" w:cs="Calibri"/>
          <w:sz w:val="24"/>
          <w:szCs w:val="24"/>
          <w:lang w:eastAsia="en-GB"/>
        </w:rPr>
        <w:t>Processing is necessary to protect vital interests (such as in life and death situations)</w:t>
      </w:r>
    </w:p>
    <w:p w14:paraId="567F5561" w14:textId="77777777" w:rsidR="00B44122" w:rsidRPr="0055178E" w:rsidRDefault="00B44122" w:rsidP="002A0277">
      <w:pPr>
        <w:numPr>
          <w:ilvl w:val="0"/>
          <w:numId w:val="1"/>
        </w:numPr>
        <w:shd w:val="clear" w:color="auto" w:fill="FFFFFF"/>
        <w:spacing w:before="80" w:after="0" w:line="240" w:lineRule="auto"/>
        <w:ind w:left="0" w:firstLine="0"/>
        <w:textAlignment w:val="baseline"/>
        <w:rPr>
          <w:rFonts w:eastAsia="Times New Roman" w:cs="Calibri"/>
          <w:sz w:val="24"/>
          <w:szCs w:val="24"/>
          <w:lang w:eastAsia="en-GB"/>
        </w:rPr>
      </w:pPr>
      <w:r w:rsidRPr="0055178E">
        <w:rPr>
          <w:rFonts w:eastAsia="Times New Roman" w:cs="Calibri"/>
          <w:sz w:val="24"/>
          <w:szCs w:val="24"/>
          <w:lang w:eastAsia="en-GB"/>
        </w:rPr>
        <w:t>Processing is in the public interest</w:t>
      </w:r>
    </w:p>
    <w:p w14:paraId="6DFB475F" w14:textId="77777777" w:rsidR="00B44122" w:rsidRPr="0055178E" w:rsidRDefault="00B44122" w:rsidP="002A0277">
      <w:pPr>
        <w:numPr>
          <w:ilvl w:val="0"/>
          <w:numId w:val="1"/>
        </w:numPr>
        <w:shd w:val="clear" w:color="auto" w:fill="FFFFFF"/>
        <w:spacing w:before="80" w:after="0" w:line="240" w:lineRule="auto"/>
        <w:ind w:left="0" w:firstLine="0"/>
        <w:textAlignment w:val="baseline"/>
        <w:rPr>
          <w:rFonts w:eastAsia="Times New Roman" w:cs="Calibri"/>
          <w:sz w:val="24"/>
          <w:szCs w:val="24"/>
          <w:lang w:eastAsia="en-GB"/>
        </w:rPr>
      </w:pPr>
      <w:r w:rsidRPr="0055178E">
        <w:rPr>
          <w:rFonts w:eastAsia="Times New Roman" w:cs="Calibri"/>
          <w:sz w:val="24"/>
          <w:szCs w:val="24"/>
          <w:lang w:eastAsia="en-GB"/>
        </w:rPr>
        <w:t>There is a legitimate interest pursued by the data controller</w:t>
      </w:r>
    </w:p>
    <w:p w14:paraId="5BEDFF3F" w14:textId="77777777" w:rsidR="00B44122" w:rsidRPr="0055178E" w:rsidRDefault="00B44122" w:rsidP="002A0277">
      <w:pPr>
        <w:shd w:val="clear" w:color="auto" w:fill="FFFFFF"/>
        <w:spacing w:before="150" w:after="15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 xml:space="preserve">However, there are certain categories of data which cannot be processed for these six reasons. These are called ‘special categories’ and as well as </w:t>
      </w:r>
      <w:r w:rsidR="000F76DA">
        <w:rPr>
          <w:rFonts w:eastAsia="Times New Roman" w:cs="Calibri"/>
          <w:sz w:val="24"/>
          <w:szCs w:val="24"/>
          <w:lang w:eastAsia="en-GB"/>
        </w:rPr>
        <w:t>information such as</w:t>
      </w:r>
      <w:r w:rsidRPr="0055178E">
        <w:rPr>
          <w:rFonts w:eastAsia="Times New Roman" w:cs="Calibri"/>
          <w:sz w:val="24"/>
          <w:szCs w:val="24"/>
          <w:lang w:eastAsia="en-GB"/>
        </w:rPr>
        <w:t xml:space="preserve"> ethnic origin or political opinions, </w:t>
      </w:r>
      <w:r w:rsidR="000F76DA">
        <w:rPr>
          <w:rFonts w:eastAsia="Times New Roman" w:cs="Calibri"/>
          <w:sz w:val="24"/>
          <w:szCs w:val="24"/>
          <w:lang w:eastAsia="en-GB"/>
        </w:rPr>
        <w:t xml:space="preserve">this </w:t>
      </w:r>
      <w:r w:rsidRPr="0055178E">
        <w:rPr>
          <w:rFonts w:eastAsia="Times New Roman" w:cs="Calibri"/>
          <w:sz w:val="24"/>
          <w:szCs w:val="24"/>
          <w:lang w:eastAsia="en-GB"/>
        </w:rPr>
        <w:t>also includes medical data.</w:t>
      </w:r>
    </w:p>
    <w:p w14:paraId="5465F7EA" w14:textId="77777777" w:rsidR="00B44122" w:rsidRPr="0055178E" w:rsidRDefault="00B44122" w:rsidP="002A0277">
      <w:pPr>
        <w:shd w:val="clear" w:color="auto" w:fill="FFFFFF"/>
        <w:spacing w:before="150" w:after="15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Special categories of data, including medical data, cannot be processed unless one of the following applies (Article 9, 2a – 2j):</w:t>
      </w:r>
    </w:p>
    <w:p w14:paraId="66E4B8A7"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Explicit consent is given</w:t>
      </w:r>
    </w:p>
    <w:p w14:paraId="6F8CC70A"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to carry out obligations in the field of employment</w:t>
      </w:r>
    </w:p>
    <w:p w14:paraId="06BCCBD0"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to protect the vital interests of someone where they cannot physically or legally give consent</w:t>
      </w:r>
    </w:p>
    <w:p w14:paraId="13E3A3BC"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as part of legitimate activities by a foundation, association or not-for-profit body</w:t>
      </w:r>
    </w:p>
    <w:p w14:paraId="1F0D2D7A"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Data has been made public by the data subject</w:t>
      </w:r>
    </w:p>
    <w:p w14:paraId="5796746A"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to establish, exercise or defend legal claims</w:t>
      </w:r>
    </w:p>
    <w:p w14:paraId="41FCF135"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There is a substantial public interest</w:t>
      </w:r>
    </w:p>
    <w:p w14:paraId="1FBE4AE8"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for preventative or occupational medicine</w:t>
      </w:r>
    </w:p>
    <w:p w14:paraId="624C7926"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Processing is necessary for the benefit of public health</w:t>
      </w:r>
    </w:p>
    <w:p w14:paraId="2AD0A2F6" w14:textId="77777777" w:rsidR="00B44122" w:rsidRPr="0055178E" w:rsidRDefault="00B44122" w:rsidP="002A0277">
      <w:pPr>
        <w:numPr>
          <w:ilvl w:val="0"/>
          <w:numId w:val="2"/>
        </w:numPr>
        <w:shd w:val="clear" w:color="auto" w:fill="FFFFFF"/>
        <w:spacing w:before="80" w:after="0" w:line="240" w:lineRule="auto"/>
        <w:ind w:left="709" w:hanging="709"/>
        <w:textAlignment w:val="baseline"/>
        <w:rPr>
          <w:rFonts w:eastAsia="Times New Roman" w:cs="Calibri"/>
          <w:sz w:val="24"/>
          <w:szCs w:val="24"/>
          <w:lang w:eastAsia="en-GB"/>
        </w:rPr>
      </w:pPr>
      <w:r w:rsidRPr="0055178E">
        <w:rPr>
          <w:rFonts w:eastAsia="Times New Roman" w:cs="Calibri"/>
          <w:sz w:val="24"/>
          <w:szCs w:val="24"/>
          <w:lang w:eastAsia="en-GB"/>
        </w:rPr>
        <w:t>Archiving or research is in the public interest</w:t>
      </w:r>
    </w:p>
    <w:p w14:paraId="21089062" w14:textId="77777777" w:rsidR="00B44122" w:rsidRPr="0055178E" w:rsidRDefault="00B44122" w:rsidP="007D63D2">
      <w:pPr>
        <w:shd w:val="clear" w:color="auto" w:fill="FFFFFF"/>
        <w:spacing w:before="150" w:after="0" w:line="240" w:lineRule="auto"/>
        <w:textAlignment w:val="baseline"/>
        <w:rPr>
          <w:rFonts w:eastAsia="Times New Roman" w:cs="Calibri"/>
          <w:sz w:val="24"/>
          <w:szCs w:val="24"/>
          <w:lang w:eastAsia="en-GB"/>
        </w:rPr>
      </w:pPr>
      <w:r w:rsidRPr="0055178E">
        <w:rPr>
          <w:rFonts w:eastAsia="Times New Roman" w:cs="Calibri"/>
          <w:sz w:val="24"/>
          <w:szCs w:val="24"/>
          <w:lang w:eastAsia="en-GB"/>
        </w:rPr>
        <w:t xml:space="preserve">Please see Article 9 </w:t>
      </w:r>
      <w:r w:rsidR="00190C5B">
        <w:rPr>
          <w:rFonts w:eastAsia="Times New Roman" w:cs="Calibri"/>
          <w:sz w:val="24"/>
          <w:szCs w:val="24"/>
          <w:lang w:eastAsia="en-GB"/>
        </w:rPr>
        <w:t xml:space="preserve">(2) h </w:t>
      </w:r>
      <w:r w:rsidRPr="0055178E">
        <w:rPr>
          <w:rFonts w:eastAsia="Times New Roman" w:cs="Calibri"/>
          <w:sz w:val="24"/>
          <w:szCs w:val="24"/>
          <w:lang w:eastAsia="en-GB"/>
        </w:rPr>
        <w:t>for exact wording</w:t>
      </w:r>
      <w:r w:rsidR="00190C5B">
        <w:rPr>
          <w:rFonts w:eastAsia="Times New Roman" w:cs="Calibri"/>
          <w:sz w:val="24"/>
          <w:szCs w:val="24"/>
          <w:lang w:eastAsia="en-GB"/>
        </w:rPr>
        <w:t xml:space="preserve"> regarding occupational health.</w:t>
      </w:r>
    </w:p>
    <w:p w14:paraId="6097D159" w14:textId="77777777" w:rsidR="00B44122" w:rsidRPr="006670C9" w:rsidRDefault="00B44122" w:rsidP="007D63D2">
      <w:pPr>
        <w:shd w:val="clear" w:color="auto" w:fill="FFFFFF"/>
        <w:spacing w:after="0" w:line="240" w:lineRule="auto"/>
        <w:textAlignment w:val="baseline"/>
        <w:rPr>
          <w:rFonts w:eastAsia="Times New Roman" w:cs="Calibri"/>
          <w:color w:val="1F3864"/>
          <w:sz w:val="24"/>
          <w:szCs w:val="24"/>
          <w:u w:val="single"/>
          <w:lang w:eastAsia="en-GB"/>
        </w:rPr>
      </w:pPr>
      <w:r w:rsidRPr="0055178E">
        <w:rPr>
          <w:rFonts w:eastAsia="Times New Roman" w:cs="Calibri"/>
          <w:b/>
          <w:bCs/>
          <w:sz w:val="24"/>
          <w:szCs w:val="24"/>
          <w:bdr w:val="none" w:sz="0" w:space="0" w:color="auto" w:frame="1"/>
          <w:lang w:eastAsia="en-GB"/>
        </w:rPr>
        <w:br/>
      </w:r>
      <w:r w:rsidRPr="006670C9">
        <w:rPr>
          <w:rFonts w:eastAsia="Times New Roman" w:cs="Calibri"/>
          <w:b/>
          <w:bCs/>
          <w:color w:val="1F3864"/>
          <w:sz w:val="24"/>
          <w:szCs w:val="24"/>
          <w:u w:val="single"/>
          <w:bdr w:val="none" w:sz="0" w:space="0" w:color="auto" w:frame="1"/>
          <w:lang w:eastAsia="en-GB"/>
        </w:rPr>
        <w:t>What does this mean for your organisation?</w:t>
      </w:r>
    </w:p>
    <w:p w14:paraId="3B4723B1" w14:textId="46D2E3FA" w:rsidR="00B44122" w:rsidRPr="0055178E" w:rsidRDefault="000F76DA" w:rsidP="002A0277">
      <w:pPr>
        <w:shd w:val="clear" w:color="auto" w:fill="FFFFFF"/>
        <w:spacing w:before="60" w:after="150" w:line="240" w:lineRule="auto"/>
        <w:jc w:val="both"/>
        <w:textAlignment w:val="baseline"/>
        <w:rPr>
          <w:rFonts w:eastAsia="Times New Roman" w:cs="Calibri"/>
          <w:sz w:val="24"/>
          <w:szCs w:val="24"/>
          <w:lang w:eastAsia="en-GB"/>
        </w:rPr>
      </w:pPr>
      <w:r>
        <w:rPr>
          <w:rFonts w:eastAsia="Times New Roman" w:cs="Calibri"/>
          <w:sz w:val="24"/>
          <w:szCs w:val="24"/>
          <w:lang w:eastAsia="en-GB"/>
        </w:rPr>
        <w:t>T</w:t>
      </w:r>
      <w:r w:rsidR="00B44122" w:rsidRPr="0055178E">
        <w:rPr>
          <w:rFonts w:eastAsia="Times New Roman" w:cs="Calibri"/>
          <w:sz w:val="24"/>
          <w:szCs w:val="24"/>
          <w:lang w:eastAsia="en-GB"/>
        </w:rPr>
        <w:t xml:space="preserve">his means that in certain circumstances, namely those mentioned in Article 9, processing the medical data of your employees is </w:t>
      </w:r>
      <w:r>
        <w:rPr>
          <w:rFonts w:eastAsia="Times New Roman" w:cs="Calibri"/>
          <w:sz w:val="24"/>
          <w:szCs w:val="24"/>
          <w:lang w:eastAsia="en-GB"/>
        </w:rPr>
        <w:t>acceptable</w:t>
      </w:r>
      <w:r w:rsidR="0053139F">
        <w:rPr>
          <w:rFonts w:eastAsia="Times New Roman" w:cs="Calibri"/>
          <w:sz w:val="24"/>
          <w:szCs w:val="24"/>
          <w:lang w:eastAsia="en-GB"/>
        </w:rPr>
        <w:t>, h</w:t>
      </w:r>
      <w:r w:rsidR="00B44122" w:rsidRPr="0055178E">
        <w:rPr>
          <w:rFonts w:eastAsia="Times New Roman" w:cs="Calibri"/>
          <w:sz w:val="24"/>
          <w:szCs w:val="24"/>
          <w:lang w:eastAsia="en-GB"/>
        </w:rPr>
        <w:t>owever there needs to be a</w:t>
      </w:r>
      <w:r>
        <w:rPr>
          <w:rFonts w:eastAsia="Times New Roman" w:cs="Calibri"/>
          <w:sz w:val="24"/>
          <w:szCs w:val="24"/>
          <w:lang w:eastAsia="en-GB"/>
        </w:rPr>
        <w:t xml:space="preserve"> legitimate</w:t>
      </w:r>
      <w:r w:rsidR="00B44122" w:rsidRPr="0055178E">
        <w:rPr>
          <w:rFonts w:eastAsia="Times New Roman" w:cs="Calibri"/>
          <w:sz w:val="24"/>
          <w:szCs w:val="24"/>
          <w:lang w:eastAsia="en-GB"/>
        </w:rPr>
        <w:t xml:space="preserve"> reason, and the data should be processed fairly and securely. </w:t>
      </w:r>
      <w:r w:rsidR="00631EDE" w:rsidRPr="0055178E">
        <w:rPr>
          <w:rFonts w:eastAsia="Times New Roman" w:cs="Calibri"/>
          <w:sz w:val="24"/>
          <w:szCs w:val="24"/>
          <w:lang w:eastAsia="en-GB"/>
        </w:rPr>
        <w:t>So</w:t>
      </w:r>
      <w:r w:rsidR="0053139F">
        <w:rPr>
          <w:rFonts w:eastAsia="Times New Roman" w:cs="Calibri"/>
          <w:sz w:val="24"/>
          <w:szCs w:val="24"/>
          <w:lang w:eastAsia="en-GB"/>
        </w:rPr>
        <w:t xml:space="preserve"> </w:t>
      </w:r>
      <w:r w:rsidR="00B44122" w:rsidRPr="0055178E">
        <w:rPr>
          <w:rFonts w:eastAsia="Times New Roman" w:cs="Calibri"/>
          <w:sz w:val="24"/>
          <w:szCs w:val="24"/>
          <w:lang w:eastAsia="en-GB"/>
        </w:rPr>
        <w:t>what else do you need to do?</w:t>
      </w:r>
    </w:p>
    <w:p w14:paraId="33310768" w14:textId="77777777" w:rsidR="002A0277" w:rsidRPr="006670C9" w:rsidRDefault="002A0277" w:rsidP="002A0277">
      <w:pPr>
        <w:shd w:val="clear" w:color="auto" w:fill="FFFFFF"/>
        <w:spacing w:after="0" w:line="240" w:lineRule="auto"/>
        <w:jc w:val="both"/>
        <w:textAlignment w:val="baseline"/>
        <w:rPr>
          <w:rFonts w:eastAsia="Times New Roman" w:cs="Calibri"/>
          <w:b/>
          <w:bCs/>
          <w:color w:val="1F3864"/>
          <w:sz w:val="24"/>
          <w:szCs w:val="24"/>
          <w:u w:val="single"/>
          <w:bdr w:val="none" w:sz="0" w:space="0" w:color="auto" w:frame="1"/>
          <w:lang w:eastAsia="en-GB"/>
        </w:rPr>
      </w:pPr>
    </w:p>
    <w:p w14:paraId="7AF5ECE8" w14:textId="77777777" w:rsidR="002A0277" w:rsidRPr="006670C9" w:rsidRDefault="002A0277" w:rsidP="002A0277">
      <w:pPr>
        <w:shd w:val="clear" w:color="auto" w:fill="FFFFFF"/>
        <w:spacing w:after="0" w:line="240" w:lineRule="auto"/>
        <w:jc w:val="both"/>
        <w:textAlignment w:val="baseline"/>
        <w:rPr>
          <w:rFonts w:eastAsia="Times New Roman" w:cs="Calibri"/>
          <w:b/>
          <w:bCs/>
          <w:color w:val="1F3864"/>
          <w:sz w:val="24"/>
          <w:szCs w:val="24"/>
          <w:u w:val="single"/>
          <w:bdr w:val="none" w:sz="0" w:space="0" w:color="auto" w:frame="1"/>
          <w:lang w:eastAsia="en-GB"/>
        </w:rPr>
      </w:pPr>
    </w:p>
    <w:p w14:paraId="478E6F1A" w14:textId="77777777" w:rsidR="002A0277" w:rsidRPr="006670C9" w:rsidRDefault="002A0277" w:rsidP="002A0277">
      <w:pPr>
        <w:shd w:val="clear" w:color="auto" w:fill="FFFFFF"/>
        <w:spacing w:after="0" w:line="240" w:lineRule="auto"/>
        <w:jc w:val="both"/>
        <w:textAlignment w:val="baseline"/>
        <w:rPr>
          <w:rFonts w:eastAsia="Times New Roman" w:cs="Calibri"/>
          <w:b/>
          <w:bCs/>
          <w:color w:val="1F3864"/>
          <w:sz w:val="24"/>
          <w:szCs w:val="24"/>
          <w:u w:val="single"/>
          <w:bdr w:val="none" w:sz="0" w:space="0" w:color="auto" w:frame="1"/>
          <w:lang w:eastAsia="en-GB"/>
        </w:rPr>
      </w:pPr>
    </w:p>
    <w:p w14:paraId="3E4904CC" w14:textId="77777777" w:rsidR="00B44122" w:rsidRPr="006670C9" w:rsidRDefault="00B44122" w:rsidP="002A0277">
      <w:pPr>
        <w:shd w:val="clear" w:color="auto" w:fill="FFFFFF"/>
        <w:spacing w:after="0" w:line="240" w:lineRule="auto"/>
        <w:jc w:val="both"/>
        <w:textAlignment w:val="baseline"/>
        <w:rPr>
          <w:rFonts w:eastAsia="Times New Roman" w:cs="Calibri"/>
          <w:color w:val="1F3864"/>
          <w:sz w:val="24"/>
          <w:szCs w:val="24"/>
          <w:u w:val="single"/>
          <w:lang w:eastAsia="en-GB"/>
        </w:rPr>
      </w:pPr>
      <w:r w:rsidRPr="006670C9">
        <w:rPr>
          <w:rFonts w:eastAsia="Times New Roman" w:cs="Calibri"/>
          <w:b/>
          <w:bCs/>
          <w:color w:val="1F3864"/>
          <w:sz w:val="24"/>
          <w:szCs w:val="24"/>
          <w:u w:val="single"/>
          <w:bdr w:val="none" w:sz="0" w:space="0" w:color="auto" w:frame="1"/>
          <w:lang w:eastAsia="en-GB"/>
        </w:rPr>
        <w:lastRenderedPageBreak/>
        <w:t>What should you do if you need to process medical data?</w:t>
      </w:r>
    </w:p>
    <w:p w14:paraId="1249E379" w14:textId="77777777" w:rsidR="00B44122" w:rsidRPr="0055178E" w:rsidRDefault="00B44122" w:rsidP="002A0277">
      <w:pPr>
        <w:shd w:val="clear" w:color="auto" w:fill="FFFFFF"/>
        <w:spacing w:before="60" w:after="15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 xml:space="preserve">You and your organisation are responsible for any breaches or misuse of data. The fines for this can be very </w:t>
      </w:r>
      <w:r w:rsidR="000F76DA">
        <w:rPr>
          <w:rFonts w:eastAsia="Times New Roman" w:cs="Calibri"/>
          <w:sz w:val="24"/>
          <w:szCs w:val="24"/>
          <w:lang w:eastAsia="en-GB"/>
        </w:rPr>
        <w:t>significant</w:t>
      </w:r>
      <w:r w:rsidRPr="0055178E">
        <w:rPr>
          <w:rFonts w:eastAsia="Times New Roman" w:cs="Calibri"/>
          <w:sz w:val="24"/>
          <w:szCs w:val="24"/>
          <w:lang w:eastAsia="en-GB"/>
        </w:rPr>
        <w:t>. The GDPR is also very clear about the handling of data.</w:t>
      </w:r>
    </w:p>
    <w:p w14:paraId="37A858DF" w14:textId="77777777" w:rsidR="00B44122" w:rsidRPr="0055178E" w:rsidRDefault="00B44122" w:rsidP="002A0277">
      <w:pPr>
        <w:shd w:val="clear" w:color="auto" w:fill="FFFFFF"/>
        <w:spacing w:before="150" w:after="15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 xml:space="preserve">We would recommend </w:t>
      </w:r>
      <w:r w:rsidR="00DF7986">
        <w:rPr>
          <w:rFonts w:eastAsia="Times New Roman" w:cs="Calibri"/>
          <w:sz w:val="24"/>
          <w:szCs w:val="24"/>
          <w:lang w:eastAsia="en-GB"/>
        </w:rPr>
        <w:t xml:space="preserve">that </w:t>
      </w:r>
      <w:r w:rsidR="00DF7986" w:rsidRPr="0055178E">
        <w:rPr>
          <w:rFonts w:eastAsia="Times New Roman" w:cs="Calibri"/>
          <w:sz w:val="24"/>
          <w:szCs w:val="24"/>
          <w:lang w:eastAsia="en-GB"/>
        </w:rPr>
        <w:t>before processing data</w:t>
      </w:r>
      <w:r w:rsidR="00EE29E9">
        <w:rPr>
          <w:rFonts w:eastAsia="Times New Roman" w:cs="Calibri"/>
          <w:sz w:val="24"/>
          <w:szCs w:val="24"/>
          <w:lang w:eastAsia="en-GB"/>
        </w:rPr>
        <w:t>,</w:t>
      </w:r>
      <w:r w:rsidR="00DF7986">
        <w:rPr>
          <w:rFonts w:eastAsia="Times New Roman" w:cs="Calibri"/>
          <w:sz w:val="24"/>
          <w:szCs w:val="24"/>
          <w:lang w:eastAsia="en-GB"/>
        </w:rPr>
        <w:t xml:space="preserve"> answering </w:t>
      </w:r>
      <w:r w:rsidRPr="0055178E">
        <w:rPr>
          <w:rFonts w:eastAsia="Times New Roman" w:cs="Calibri"/>
          <w:sz w:val="24"/>
          <w:szCs w:val="24"/>
          <w:lang w:eastAsia="en-GB"/>
        </w:rPr>
        <w:t xml:space="preserve">the following questions </w:t>
      </w:r>
      <w:r w:rsidR="00DF7986">
        <w:rPr>
          <w:rFonts w:eastAsia="Times New Roman" w:cs="Calibri"/>
          <w:sz w:val="24"/>
          <w:szCs w:val="24"/>
          <w:lang w:eastAsia="en-GB"/>
        </w:rPr>
        <w:t>fully should meet the GDPR recommendations.</w:t>
      </w:r>
    </w:p>
    <w:p w14:paraId="50663A87" w14:textId="77777777" w:rsidR="002A0277" w:rsidRPr="00631EDE" w:rsidRDefault="00B44122" w:rsidP="00631EDE">
      <w:pPr>
        <w:numPr>
          <w:ilvl w:val="0"/>
          <w:numId w:val="3"/>
        </w:numPr>
        <w:shd w:val="clear" w:color="auto" w:fill="FFFFFF"/>
        <w:tabs>
          <w:tab w:val="clear" w:pos="720"/>
          <w:tab w:val="num" w:pos="426"/>
        </w:tabs>
        <w:spacing w:after="0" w:line="240" w:lineRule="auto"/>
        <w:ind w:left="426" w:hanging="426"/>
        <w:jc w:val="both"/>
        <w:textAlignment w:val="baseline"/>
        <w:rPr>
          <w:rFonts w:eastAsia="Times New Roman" w:cs="Calibri"/>
          <w:sz w:val="23"/>
          <w:szCs w:val="23"/>
          <w:lang w:eastAsia="en-GB"/>
        </w:rPr>
      </w:pPr>
      <w:r w:rsidRPr="00631EDE">
        <w:rPr>
          <w:rFonts w:eastAsia="Times New Roman" w:cs="Calibri"/>
          <w:b/>
          <w:bCs/>
          <w:color w:val="1F3864"/>
          <w:sz w:val="23"/>
          <w:szCs w:val="23"/>
          <w:bdr w:val="none" w:sz="0" w:space="0" w:color="auto" w:frame="1"/>
          <w:lang w:eastAsia="en-GB"/>
        </w:rPr>
        <w:t>Is it secure?</w:t>
      </w:r>
      <w:r w:rsidRPr="00631EDE">
        <w:rPr>
          <w:rFonts w:eastAsia="Times New Roman" w:cs="Calibri"/>
          <w:sz w:val="23"/>
          <w:szCs w:val="23"/>
          <w:lang w:eastAsia="en-GB"/>
        </w:rPr>
        <w:t> </w:t>
      </w:r>
    </w:p>
    <w:p w14:paraId="7CE02CDF" w14:textId="77777777" w:rsidR="00B44122" w:rsidRPr="00631EDE" w:rsidRDefault="00631EDE" w:rsidP="00631EDE">
      <w:pPr>
        <w:shd w:val="clear" w:color="auto" w:fill="FFFFFF"/>
        <w:tabs>
          <w:tab w:val="num" w:pos="426"/>
        </w:tabs>
        <w:spacing w:after="0" w:line="240" w:lineRule="auto"/>
        <w:ind w:left="426" w:hanging="426"/>
        <w:jc w:val="both"/>
        <w:textAlignment w:val="baseline"/>
        <w:rPr>
          <w:rFonts w:eastAsia="Times New Roman" w:cs="Calibri"/>
          <w:lang w:eastAsia="en-GB"/>
        </w:rPr>
      </w:pPr>
      <w:r w:rsidRPr="00631EDE">
        <w:rPr>
          <w:rFonts w:eastAsia="Times New Roman" w:cs="Calibri"/>
          <w:lang w:eastAsia="en-GB"/>
        </w:rPr>
        <w:tab/>
      </w:r>
      <w:r w:rsidR="00B44122" w:rsidRPr="00631EDE">
        <w:rPr>
          <w:rFonts w:eastAsia="Times New Roman" w:cs="Calibri"/>
          <w:lang w:eastAsia="en-GB"/>
        </w:rPr>
        <w:t xml:space="preserve">Data can take many different formats, whether </w:t>
      </w:r>
      <w:r w:rsidRPr="00631EDE">
        <w:rPr>
          <w:rFonts w:eastAsia="Times New Roman" w:cs="Calibri"/>
          <w:lang w:eastAsia="en-GB"/>
        </w:rPr>
        <w:t>it is</w:t>
      </w:r>
      <w:r w:rsidR="00B44122" w:rsidRPr="00631EDE">
        <w:rPr>
          <w:rFonts w:eastAsia="Times New Roman" w:cs="Calibri"/>
          <w:lang w:eastAsia="en-GB"/>
        </w:rPr>
        <w:t xml:space="preserve"> a hand-written form, a recorded telephone call, a Microsoft Word document, or </w:t>
      </w:r>
      <w:r w:rsidR="00DF7986" w:rsidRPr="00631EDE">
        <w:rPr>
          <w:rFonts w:eastAsia="Times New Roman" w:cs="Calibri"/>
          <w:lang w:eastAsia="en-GB"/>
        </w:rPr>
        <w:t>a record on your database. They a</w:t>
      </w:r>
      <w:r w:rsidR="00B44122" w:rsidRPr="00631EDE">
        <w:rPr>
          <w:rFonts w:eastAsia="Times New Roman" w:cs="Calibri"/>
          <w:lang w:eastAsia="en-GB"/>
        </w:rPr>
        <w:t xml:space="preserve">re all subject to the same law, so should all be treated with equal consideration. You need to ensure </w:t>
      </w:r>
      <w:r w:rsidRPr="00631EDE">
        <w:rPr>
          <w:rFonts w:eastAsia="Times New Roman" w:cs="Calibri"/>
          <w:lang w:eastAsia="en-GB"/>
        </w:rPr>
        <w:t>you have</w:t>
      </w:r>
      <w:r w:rsidR="00B44122" w:rsidRPr="00631EDE">
        <w:rPr>
          <w:rFonts w:eastAsia="Times New Roman" w:cs="Calibri"/>
          <w:lang w:eastAsia="en-GB"/>
        </w:rPr>
        <w:t xml:space="preserve"> taken all reasonable precautions to make your medical data secure. This includes things like password protecting, encryption, not storing on shared areas or using shared email addresses, locking your office, not leaving your computer lying around.</w:t>
      </w:r>
    </w:p>
    <w:p w14:paraId="3F26736D" w14:textId="77777777" w:rsidR="007D63D2" w:rsidRPr="00631EDE" w:rsidRDefault="007D63D2" w:rsidP="00631EDE">
      <w:pPr>
        <w:shd w:val="clear" w:color="auto" w:fill="FFFFFF"/>
        <w:tabs>
          <w:tab w:val="num" w:pos="426"/>
        </w:tabs>
        <w:spacing w:after="0" w:line="240" w:lineRule="auto"/>
        <w:ind w:left="426" w:hanging="426"/>
        <w:jc w:val="both"/>
        <w:textAlignment w:val="baseline"/>
        <w:rPr>
          <w:rFonts w:eastAsia="Times New Roman" w:cs="Calibri"/>
          <w:sz w:val="16"/>
          <w:szCs w:val="16"/>
          <w:lang w:eastAsia="en-GB"/>
        </w:rPr>
      </w:pPr>
    </w:p>
    <w:p w14:paraId="412705B9" w14:textId="77777777" w:rsidR="002A0277" w:rsidRPr="00631EDE" w:rsidRDefault="00DF7986" w:rsidP="00631EDE">
      <w:pPr>
        <w:numPr>
          <w:ilvl w:val="0"/>
          <w:numId w:val="3"/>
        </w:numPr>
        <w:shd w:val="clear" w:color="auto" w:fill="FFFFFF"/>
        <w:tabs>
          <w:tab w:val="clear" w:pos="720"/>
          <w:tab w:val="num" w:pos="426"/>
        </w:tabs>
        <w:spacing w:after="0" w:line="240" w:lineRule="auto"/>
        <w:ind w:left="426" w:hanging="426"/>
        <w:jc w:val="both"/>
        <w:textAlignment w:val="baseline"/>
        <w:rPr>
          <w:rFonts w:eastAsia="Times New Roman" w:cs="Calibri"/>
          <w:sz w:val="23"/>
          <w:szCs w:val="23"/>
          <w:lang w:eastAsia="en-GB"/>
        </w:rPr>
      </w:pPr>
      <w:r w:rsidRPr="00631EDE">
        <w:rPr>
          <w:rFonts w:eastAsia="Times New Roman" w:cs="Calibri"/>
          <w:b/>
          <w:bCs/>
          <w:color w:val="1F3864"/>
          <w:sz w:val="23"/>
          <w:szCs w:val="23"/>
          <w:bdr w:val="none" w:sz="0" w:space="0" w:color="auto" w:frame="1"/>
          <w:lang w:eastAsia="en-GB"/>
        </w:rPr>
        <w:t>Do I need all the data I a</w:t>
      </w:r>
      <w:r w:rsidR="00B44122" w:rsidRPr="00631EDE">
        <w:rPr>
          <w:rFonts w:eastAsia="Times New Roman" w:cs="Calibri"/>
          <w:b/>
          <w:bCs/>
          <w:color w:val="1F3864"/>
          <w:sz w:val="23"/>
          <w:szCs w:val="23"/>
          <w:bdr w:val="none" w:sz="0" w:space="0" w:color="auto" w:frame="1"/>
          <w:lang w:eastAsia="en-GB"/>
        </w:rPr>
        <w:t>m processing?</w:t>
      </w:r>
      <w:r w:rsidR="00B44122" w:rsidRPr="00631EDE">
        <w:rPr>
          <w:rFonts w:eastAsia="Times New Roman" w:cs="Calibri"/>
          <w:sz w:val="23"/>
          <w:szCs w:val="23"/>
          <w:lang w:eastAsia="en-GB"/>
        </w:rPr>
        <w:t> </w:t>
      </w:r>
    </w:p>
    <w:p w14:paraId="11135DFB" w14:textId="77777777" w:rsidR="00B44122" w:rsidRPr="00631EDE" w:rsidRDefault="00631EDE" w:rsidP="00631EDE">
      <w:pPr>
        <w:shd w:val="clear" w:color="auto" w:fill="FFFFFF"/>
        <w:tabs>
          <w:tab w:val="num" w:pos="426"/>
        </w:tabs>
        <w:spacing w:after="0" w:line="240" w:lineRule="auto"/>
        <w:ind w:left="426" w:hanging="426"/>
        <w:jc w:val="both"/>
        <w:textAlignment w:val="baseline"/>
        <w:rPr>
          <w:rFonts w:eastAsia="Times New Roman" w:cs="Calibri"/>
          <w:lang w:eastAsia="en-GB"/>
        </w:rPr>
      </w:pPr>
      <w:r w:rsidRPr="00631EDE">
        <w:rPr>
          <w:rFonts w:eastAsia="Times New Roman" w:cs="Calibri"/>
          <w:lang w:eastAsia="en-GB"/>
        </w:rPr>
        <w:tab/>
      </w:r>
      <w:r w:rsidR="00B44122" w:rsidRPr="00631EDE">
        <w:rPr>
          <w:rFonts w:eastAsia="Times New Roman" w:cs="Calibri"/>
          <w:lang w:eastAsia="en-GB"/>
        </w:rPr>
        <w:t>You should minimise the data you store on record – only required data (look at Articles 6 and 9 to see whether data is required) should be processed and stored. For example, if you</w:t>
      </w:r>
      <w:r w:rsidR="00510324" w:rsidRPr="00631EDE">
        <w:rPr>
          <w:rFonts w:eastAsia="Times New Roman" w:cs="Calibri"/>
          <w:lang w:eastAsia="en-GB"/>
        </w:rPr>
        <w:t xml:space="preserve"> a</w:t>
      </w:r>
      <w:r w:rsidR="00B44122" w:rsidRPr="00631EDE">
        <w:rPr>
          <w:rFonts w:eastAsia="Times New Roman" w:cs="Calibri"/>
          <w:lang w:eastAsia="en-GB"/>
        </w:rPr>
        <w:t>r</w:t>
      </w:r>
      <w:r w:rsidR="00510324" w:rsidRPr="00631EDE">
        <w:rPr>
          <w:rFonts w:eastAsia="Times New Roman" w:cs="Calibri"/>
          <w:lang w:eastAsia="en-GB"/>
        </w:rPr>
        <w:t>e</w:t>
      </w:r>
      <w:r w:rsidR="00B44122" w:rsidRPr="00631EDE">
        <w:rPr>
          <w:rFonts w:eastAsia="Times New Roman" w:cs="Calibri"/>
          <w:lang w:eastAsia="en-GB"/>
        </w:rPr>
        <w:t xml:space="preserve"> assessing someone’s fitness for work in relation to their history of asthma, asking for their medical records from 20 years ago relating to a broken leg they once suffered would neither be reasonable or necessary.</w:t>
      </w:r>
    </w:p>
    <w:p w14:paraId="2F091C82" w14:textId="77777777" w:rsidR="007D63D2" w:rsidRPr="00631EDE" w:rsidRDefault="007D63D2" w:rsidP="00631EDE">
      <w:pPr>
        <w:shd w:val="clear" w:color="auto" w:fill="FFFFFF"/>
        <w:tabs>
          <w:tab w:val="num" w:pos="426"/>
        </w:tabs>
        <w:spacing w:after="0" w:line="240" w:lineRule="auto"/>
        <w:ind w:left="426" w:hanging="426"/>
        <w:jc w:val="both"/>
        <w:textAlignment w:val="baseline"/>
        <w:rPr>
          <w:rFonts w:eastAsia="Times New Roman" w:cs="Calibri"/>
          <w:sz w:val="16"/>
          <w:szCs w:val="16"/>
          <w:lang w:eastAsia="en-GB"/>
        </w:rPr>
      </w:pPr>
    </w:p>
    <w:p w14:paraId="0B977528" w14:textId="77777777" w:rsidR="002A0277" w:rsidRPr="00631EDE" w:rsidRDefault="00B44122" w:rsidP="00631EDE">
      <w:pPr>
        <w:numPr>
          <w:ilvl w:val="0"/>
          <w:numId w:val="3"/>
        </w:numPr>
        <w:shd w:val="clear" w:color="auto" w:fill="FFFFFF"/>
        <w:tabs>
          <w:tab w:val="clear" w:pos="720"/>
          <w:tab w:val="num" w:pos="426"/>
        </w:tabs>
        <w:spacing w:after="0" w:line="240" w:lineRule="auto"/>
        <w:ind w:left="426" w:hanging="426"/>
        <w:jc w:val="both"/>
        <w:textAlignment w:val="baseline"/>
        <w:rPr>
          <w:rFonts w:eastAsia="Times New Roman" w:cs="Calibri"/>
          <w:color w:val="1F3864"/>
          <w:sz w:val="23"/>
          <w:szCs w:val="23"/>
          <w:lang w:eastAsia="en-GB"/>
        </w:rPr>
      </w:pPr>
      <w:r w:rsidRPr="00631EDE">
        <w:rPr>
          <w:rFonts w:eastAsia="Times New Roman" w:cs="Calibri"/>
          <w:b/>
          <w:bCs/>
          <w:color w:val="1F3864"/>
          <w:sz w:val="23"/>
          <w:szCs w:val="23"/>
          <w:bdr w:val="none" w:sz="0" w:space="0" w:color="auto" w:frame="1"/>
          <w:lang w:eastAsia="en-GB"/>
        </w:rPr>
        <w:t>How long will I be retaining the data for?</w:t>
      </w:r>
      <w:r w:rsidRPr="00631EDE">
        <w:rPr>
          <w:rFonts w:eastAsia="Times New Roman" w:cs="Calibri"/>
          <w:color w:val="1F3864"/>
          <w:sz w:val="23"/>
          <w:szCs w:val="23"/>
          <w:lang w:eastAsia="en-GB"/>
        </w:rPr>
        <w:t> </w:t>
      </w:r>
    </w:p>
    <w:p w14:paraId="4C762F69" w14:textId="77777777" w:rsidR="00B44122" w:rsidRPr="00EE29E9" w:rsidRDefault="00631EDE" w:rsidP="00631EDE">
      <w:pPr>
        <w:shd w:val="clear" w:color="auto" w:fill="FFFFFF"/>
        <w:tabs>
          <w:tab w:val="num" w:pos="426"/>
        </w:tabs>
        <w:spacing w:after="0" w:line="240" w:lineRule="auto"/>
        <w:ind w:left="426" w:hanging="426"/>
        <w:jc w:val="both"/>
        <w:textAlignment w:val="baseline"/>
        <w:rPr>
          <w:rFonts w:eastAsia="Times New Roman" w:cs="Calibri"/>
          <w:lang w:eastAsia="en-GB"/>
        </w:rPr>
      </w:pPr>
      <w:r w:rsidRPr="00EE29E9">
        <w:rPr>
          <w:rFonts w:eastAsia="Times New Roman" w:cs="Calibri"/>
          <w:lang w:eastAsia="en-GB"/>
        </w:rPr>
        <w:tab/>
      </w:r>
      <w:r w:rsidR="00B44122" w:rsidRPr="00EE29E9">
        <w:rPr>
          <w:rFonts w:eastAsia="Times New Roman" w:cs="Calibri"/>
          <w:lang w:eastAsia="en-GB"/>
        </w:rPr>
        <w:t xml:space="preserve">You should have a retention schedule for all data, particularly your special category data. </w:t>
      </w:r>
      <w:r w:rsidR="002A0277" w:rsidRPr="00EE29E9">
        <w:rPr>
          <w:rFonts w:eastAsia="Times New Roman" w:cs="Calibri"/>
          <w:lang w:eastAsia="en-GB"/>
        </w:rPr>
        <w:t>Typically,</w:t>
      </w:r>
      <w:r w:rsidR="00B44122" w:rsidRPr="00EE29E9">
        <w:rPr>
          <w:rFonts w:eastAsia="Times New Roman" w:cs="Calibri"/>
          <w:lang w:eastAsia="en-GB"/>
        </w:rPr>
        <w:t xml:space="preserve"> this may be the length of someone’s employment, plus a further </w:t>
      </w:r>
      <w:r w:rsidR="00836FB8" w:rsidRPr="00EE29E9">
        <w:rPr>
          <w:rFonts w:eastAsia="Times New Roman" w:cs="Calibri"/>
          <w:lang w:eastAsia="en-GB"/>
        </w:rPr>
        <w:t>three</w:t>
      </w:r>
      <w:r w:rsidR="00B44122" w:rsidRPr="00EE29E9">
        <w:rPr>
          <w:rFonts w:eastAsia="Times New Roman" w:cs="Calibri"/>
          <w:lang w:eastAsia="en-GB"/>
        </w:rPr>
        <w:t xml:space="preserve"> years</w:t>
      </w:r>
      <w:r w:rsidR="00DF7986" w:rsidRPr="00EE29E9">
        <w:rPr>
          <w:rFonts w:eastAsia="Times New Roman" w:cs="Calibri"/>
          <w:lang w:eastAsia="en-GB"/>
        </w:rPr>
        <w:t xml:space="preserve"> as per your Company Policy</w:t>
      </w:r>
      <w:r w:rsidR="0084054E" w:rsidRPr="00EE29E9">
        <w:rPr>
          <w:rFonts w:eastAsia="Times New Roman" w:cs="Calibri"/>
          <w:lang w:eastAsia="en-GB"/>
        </w:rPr>
        <w:t xml:space="preserve"> unless the information relates to Health Surveillance Records when you </w:t>
      </w:r>
      <w:r w:rsidR="00190C5B" w:rsidRPr="00EE29E9">
        <w:rPr>
          <w:rFonts w:eastAsia="Times New Roman" w:cs="Calibri"/>
          <w:lang w:eastAsia="en-GB"/>
        </w:rPr>
        <w:t>will</w:t>
      </w:r>
      <w:r w:rsidR="0084054E" w:rsidRPr="00EE29E9">
        <w:rPr>
          <w:rFonts w:eastAsia="Times New Roman" w:cs="Calibri"/>
          <w:lang w:eastAsia="en-GB"/>
        </w:rPr>
        <w:t xml:space="preserve"> be required to keep them longer as per legislative requirements.</w:t>
      </w:r>
    </w:p>
    <w:p w14:paraId="6D05AB9B" w14:textId="77777777" w:rsidR="007D63D2" w:rsidRPr="00631EDE" w:rsidRDefault="007D63D2" w:rsidP="00631EDE">
      <w:pPr>
        <w:shd w:val="clear" w:color="auto" w:fill="FFFFFF"/>
        <w:tabs>
          <w:tab w:val="num" w:pos="426"/>
        </w:tabs>
        <w:spacing w:after="0" w:line="240" w:lineRule="auto"/>
        <w:ind w:left="426" w:hanging="426"/>
        <w:jc w:val="both"/>
        <w:textAlignment w:val="baseline"/>
        <w:rPr>
          <w:rFonts w:eastAsia="Times New Roman" w:cs="Calibri"/>
          <w:sz w:val="23"/>
          <w:szCs w:val="23"/>
          <w:lang w:eastAsia="en-GB"/>
        </w:rPr>
      </w:pPr>
    </w:p>
    <w:p w14:paraId="0D9538B2" w14:textId="77777777" w:rsidR="002A0277" w:rsidRPr="00631EDE" w:rsidRDefault="00B44122" w:rsidP="00631EDE">
      <w:pPr>
        <w:numPr>
          <w:ilvl w:val="0"/>
          <w:numId w:val="3"/>
        </w:numPr>
        <w:shd w:val="clear" w:color="auto" w:fill="FFFFFF"/>
        <w:tabs>
          <w:tab w:val="clear" w:pos="720"/>
          <w:tab w:val="num" w:pos="426"/>
        </w:tabs>
        <w:spacing w:after="0" w:line="240" w:lineRule="auto"/>
        <w:ind w:left="426" w:hanging="426"/>
        <w:jc w:val="both"/>
        <w:textAlignment w:val="baseline"/>
        <w:rPr>
          <w:rFonts w:eastAsia="Times New Roman" w:cs="Calibri"/>
          <w:color w:val="1F3864"/>
          <w:sz w:val="23"/>
          <w:szCs w:val="23"/>
          <w:lang w:eastAsia="en-GB"/>
        </w:rPr>
      </w:pPr>
      <w:r w:rsidRPr="00631EDE">
        <w:rPr>
          <w:rFonts w:eastAsia="Times New Roman" w:cs="Calibri"/>
          <w:b/>
          <w:bCs/>
          <w:color w:val="1F3864"/>
          <w:sz w:val="23"/>
          <w:szCs w:val="23"/>
          <w:bdr w:val="none" w:sz="0" w:space="0" w:color="auto" w:frame="1"/>
          <w:lang w:eastAsia="en-GB"/>
        </w:rPr>
        <w:t>Am I being open about my intentions?</w:t>
      </w:r>
      <w:r w:rsidRPr="00631EDE">
        <w:rPr>
          <w:rFonts w:eastAsia="Times New Roman" w:cs="Calibri"/>
          <w:color w:val="1F3864"/>
          <w:sz w:val="23"/>
          <w:szCs w:val="23"/>
          <w:lang w:eastAsia="en-GB"/>
        </w:rPr>
        <w:t> </w:t>
      </w:r>
    </w:p>
    <w:p w14:paraId="30ACC0FC" w14:textId="77777777" w:rsidR="00B44122" w:rsidRPr="00631EDE" w:rsidRDefault="00631EDE" w:rsidP="00631EDE">
      <w:pPr>
        <w:shd w:val="clear" w:color="auto" w:fill="FFFFFF"/>
        <w:tabs>
          <w:tab w:val="num" w:pos="426"/>
        </w:tabs>
        <w:spacing w:after="0" w:line="240" w:lineRule="auto"/>
        <w:ind w:left="426" w:hanging="426"/>
        <w:jc w:val="both"/>
        <w:textAlignment w:val="baseline"/>
        <w:rPr>
          <w:rFonts w:eastAsia="Times New Roman" w:cs="Calibri"/>
          <w:lang w:eastAsia="en-GB"/>
        </w:rPr>
      </w:pPr>
      <w:r w:rsidRPr="00631EDE">
        <w:rPr>
          <w:rFonts w:eastAsia="Times New Roman" w:cs="Calibri"/>
          <w:lang w:eastAsia="en-GB"/>
        </w:rPr>
        <w:tab/>
      </w:r>
      <w:r w:rsidR="00B44122" w:rsidRPr="00631EDE">
        <w:rPr>
          <w:rFonts w:eastAsia="Times New Roman" w:cs="Calibri"/>
          <w:lang w:eastAsia="en-GB"/>
        </w:rPr>
        <w:t>The data subjects (who will typically be your employees or customers) have a right to know what data of theirs is being processed and for what reason. To avoid any unnecessary confusion, you should be honest and open about your data processing and data retention.</w:t>
      </w:r>
    </w:p>
    <w:p w14:paraId="6E743F7D" w14:textId="77777777" w:rsidR="007D63D2" w:rsidRPr="00631EDE" w:rsidRDefault="007D63D2" w:rsidP="00631EDE">
      <w:pPr>
        <w:shd w:val="clear" w:color="auto" w:fill="FFFFFF"/>
        <w:tabs>
          <w:tab w:val="num" w:pos="426"/>
        </w:tabs>
        <w:spacing w:after="0" w:line="240" w:lineRule="auto"/>
        <w:ind w:left="426" w:hanging="426"/>
        <w:jc w:val="both"/>
        <w:textAlignment w:val="baseline"/>
        <w:rPr>
          <w:rFonts w:eastAsia="Times New Roman" w:cs="Calibri"/>
          <w:sz w:val="16"/>
          <w:szCs w:val="16"/>
          <w:lang w:eastAsia="en-GB"/>
        </w:rPr>
      </w:pPr>
    </w:p>
    <w:p w14:paraId="7CB4843C" w14:textId="77777777" w:rsidR="002A0277" w:rsidRPr="00631EDE" w:rsidRDefault="00B44122" w:rsidP="00631EDE">
      <w:pPr>
        <w:numPr>
          <w:ilvl w:val="0"/>
          <w:numId w:val="3"/>
        </w:numPr>
        <w:shd w:val="clear" w:color="auto" w:fill="FFFFFF"/>
        <w:tabs>
          <w:tab w:val="clear" w:pos="720"/>
          <w:tab w:val="num" w:pos="426"/>
        </w:tabs>
        <w:spacing w:after="0" w:line="240" w:lineRule="auto"/>
        <w:ind w:left="426" w:hanging="426"/>
        <w:jc w:val="both"/>
        <w:textAlignment w:val="baseline"/>
        <w:rPr>
          <w:rFonts w:eastAsia="Times New Roman" w:cs="Calibri"/>
          <w:color w:val="1F3864"/>
          <w:sz w:val="23"/>
          <w:szCs w:val="23"/>
          <w:lang w:eastAsia="en-GB"/>
        </w:rPr>
      </w:pPr>
      <w:r w:rsidRPr="00631EDE">
        <w:rPr>
          <w:rFonts w:eastAsia="Times New Roman" w:cs="Calibri"/>
          <w:b/>
          <w:bCs/>
          <w:color w:val="1F3864"/>
          <w:sz w:val="23"/>
          <w:szCs w:val="23"/>
          <w:bdr w:val="none" w:sz="0" w:space="0" w:color="auto" w:frame="1"/>
          <w:lang w:eastAsia="en-GB"/>
        </w:rPr>
        <w:t>Is it easy to demonstrate?</w:t>
      </w:r>
      <w:r w:rsidRPr="00631EDE">
        <w:rPr>
          <w:rFonts w:eastAsia="Times New Roman" w:cs="Calibri"/>
          <w:color w:val="1F3864"/>
          <w:sz w:val="23"/>
          <w:szCs w:val="23"/>
          <w:lang w:eastAsia="en-GB"/>
        </w:rPr>
        <w:t> </w:t>
      </w:r>
    </w:p>
    <w:p w14:paraId="3441EC4E" w14:textId="77777777" w:rsidR="00B44122" w:rsidRPr="00631EDE" w:rsidRDefault="00631EDE" w:rsidP="00631EDE">
      <w:pPr>
        <w:shd w:val="clear" w:color="auto" w:fill="FFFFFF"/>
        <w:tabs>
          <w:tab w:val="num" w:pos="426"/>
        </w:tabs>
        <w:spacing w:after="0" w:line="240" w:lineRule="auto"/>
        <w:ind w:left="426" w:hanging="426"/>
        <w:jc w:val="both"/>
        <w:textAlignment w:val="baseline"/>
        <w:rPr>
          <w:rFonts w:eastAsia="Times New Roman" w:cs="Calibri"/>
          <w:lang w:eastAsia="en-GB"/>
        </w:rPr>
      </w:pPr>
      <w:r w:rsidRPr="00631EDE">
        <w:rPr>
          <w:rFonts w:eastAsia="Times New Roman" w:cs="Calibri"/>
          <w:lang w:eastAsia="en-GB"/>
        </w:rPr>
        <w:tab/>
      </w:r>
      <w:r w:rsidR="00B44122" w:rsidRPr="00631EDE">
        <w:rPr>
          <w:rFonts w:eastAsia="Times New Roman" w:cs="Calibri"/>
          <w:lang w:eastAsia="en-GB"/>
        </w:rPr>
        <w:t xml:space="preserve">Under the GDPR, data subjects (in most instances) have a right to request all the data held about them, have a right to have their data corrected, </w:t>
      </w:r>
      <w:r w:rsidR="0084054E" w:rsidRPr="00631EDE">
        <w:rPr>
          <w:rFonts w:eastAsia="Times New Roman" w:cs="Calibri"/>
          <w:lang w:eastAsia="en-GB"/>
        </w:rPr>
        <w:t>and</w:t>
      </w:r>
      <w:r w:rsidR="00B44122" w:rsidRPr="00631EDE">
        <w:rPr>
          <w:rFonts w:eastAsia="Times New Roman" w:cs="Calibri"/>
          <w:lang w:eastAsia="en-GB"/>
        </w:rPr>
        <w:t xml:space="preserve"> have a right to have their data deleted. </w:t>
      </w:r>
      <w:r w:rsidR="00836FB8" w:rsidRPr="00631EDE">
        <w:rPr>
          <w:rFonts w:eastAsia="Times New Roman" w:cs="Calibri"/>
          <w:lang w:eastAsia="en-GB"/>
        </w:rPr>
        <w:t>Therefore,</w:t>
      </w:r>
      <w:r w:rsidR="00B44122" w:rsidRPr="00631EDE">
        <w:rPr>
          <w:rFonts w:eastAsia="Times New Roman" w:cs="Calibri"/>
          <w:lang w:eastAsia="en-GB"/>
        </w:rPr>
        <w:t xml:space="preserve"> you need to be able to easily demonstrate and release all the data held on record for </w:t>
      </w:r>
      <w:r w:rsidR="00DF7986" w:rsidRPr="00631EDE">
        <w:rPr>
          <w:rFonts w:eastAsia="Times New Roman" w:cs="Calibri"/>
          <w:lang w:eastAsia="en-GB"/>
        </w:rPr>
        <w:t>your staff or customers. If it is currently</w:t>
      </w:r>
      <w:r w:rsidR="00B44122" w:rsidRPr="00631EDE">
        <w:rPr>
          <w:rFonts w:eastAsia="Times New Roman" w:cs="Calibri"/>
          <w:lang w:eastAsia="en-GB"/>
        </w:rPr>
        <w:t xml:space="preserve"> a </w:t>
      </w:r>
      <w:r w:rsidR="00836FB8" w:rsidRPr="00631EDE">
        <w:rPr>
          <w:rFonts w:eastAsia="Times New Roman" w:cs="Calibri"/>
          <w:lang w:eastAsia="en-GB"/>
        </w:rPr>
        <w:t>long-winded</w:t>
      </w:r>
      <w:r w:rsidR="00B44122" w:rsidRPr="00631EDE">
        <w:rPr>
          <w:rFonts w:eastAsia="Times New Roman" w:cs="Calibri"/>
          <w:lang w:eastAsia="en-GB"/>
        </w:rPr>
        <w:t xml:space="preserve"> process to gather all of these, look</w:t>
      </w:r>
      <w:r w:rsidR="00DF7986" w:rsidRPr="00631EDE">
        <w:rPr>
          <w:rFonts w:eastAsia="Times New Roman" w:cs="Calibri"/>
          <w:lang w:eastAsia="en-GB"/>
        </w:rPr>
        <w:t>ing</w:t>
      </w:r>
      <w:r w:rsidR="00B44122" w:rsidRPr="00631EDE">
        <w:rPr>
          <w:rFonts w:eastAsia="Times New Roman" w:cs="Calibri"/>
          <w:lang w:eastAsia="en-GB"/>
        </w:rPr>
        <w:t xml:space="preserve"> at streamlining this </w:t>
      </w:r>
      <w:r w:rsidR="00DF7986" w:rsidRPr="00631EDE">
        <w:rPr>
          <w:rFonts w:eastAsia="Times New Roman" w:cs="Calibri"/>
          <w:lang w:eastAsia="en-GB"/>
        </w:rPr>
        <w:t xml:space="preserve">would be recommended </w:t>
      </w:r>
      <w:r w:rsidR="00B44122" w:rsidRPr="00631EDE">
        <w:rPr>
          <w:rFonts w:eastAsia="Times New Roman" w:cs="Calibri"/>
          <w:lang w:eastAsia="en-GB"/>
        </w:rPr>
        <w:t xml:space="preserve">as subject access requests or </w:t>
      </w:r>
      <w:r w:rsidR="00DF7986" w:rsidRPr="00631EDE">
        <w:rPr>
          <w:rFonts w:eastAsia="Times New Roman" w:cs="Calibri"/>
          <w:lang w:eastAsia="en-GB"/>
        </w:rPr>
        <w:t>‘</w:t>
      </w:r>
      <w:r w:rsidR="00B44122" w:rsidRPr="00631EDE">
        <w:rPr>
          <w:rFonts w:eastAsia="Times New Roman" w:cs="Calibri"/>
          <w:lang w:eastAsia="en-GB"/>
        </w:rPr>
        <w:t>requests to be forgotten</w:t>
      </w:r>
      <w:r w:rsidR="00DF7986" w:rsidRPr="00631EDE">
        <w:rPr>
          <w:rFonts w:eastAsia="Times New Roman" w:cs="Calibri"/>
          <w:lang w:eastAsia="en-GB"/>
        </w:rPr>
        <w:t>’</w:t>
      </w:r>
      <w:r w:rsidR="00B44122" w:rsidRPr="00631EDE">
        <w:rPr>
          <w:rFonts w:eastAsia="Times New Roman" w:cs="Calibri"/>
          <w:lang w:eastAsia="en-GB"/>
        </w:rPr>
        <w:t xml:space="preserve"> are likely to be more common</w:t>
      </w:r>
      <w:r w:rsidR="00DF7986" w:rsidRPr="00631EDE">
        <w:rPr>
          <w:rFonts w:eastAsia="Times New Roman" w:cs="Calibri"/>
          <w:lang w:eastAsia="en-GB"/>
        </w:rPr>
        <w:t xml:space="preserve"> in the future</w:t>
      </w:r>
      <w:r w:rsidR="00B44122" w:rsidRPr="00631EDE">
        <w:rPr>
          <w:rFonts w:eastAsia="Times New Roman" w:cs="Calibri"/>
          <w:lang w:eastAsia="en-GB"/>
        </w:rPr>
        <w:t xml:space="preserve">. </w:t>
      </w:r>
      <w:r w:rsidR="00DF7986" w:rsidRPr="00631EDE">
        <w:rPr>
          <w:rFonts w:eastAsia="Times New Roman" w:cs="Calibri"/>
          <w:lang w:eastAsia="en-GB"/>
        </w:rPr>
        <w:t>It is not recommended</w:t>
      </w:r>
      <w:r w:rsidR="00B44122" w:rsidRPr="00631EDE">
        <w:rPr>
          <w:rFonts w:eastAsia="Times New Roman" w:cs="Calibri"/>
          <w:lang w:eastAsia="en-GB"/>
        </w:rPr>
        <w:t xml:space="preserve"> to store data tha</w:t>
      </w:r>
      <w:r w:rsidR="00DF7986" w:rsidRPr="00631EDE">
        <w:rPr>
          <w:rFonts w:eastAsia="Times New Roman" w:cs="Calibri"/>
          <w:lang w:eastAsia="en-GB"/>
        </w:rPr>
        <w:t>t, at a later date, you would not</w:t>
      </w:r>
      <w:r w:rsidR="00B44122" w:rsidRPr="00631EDE">
        <w:rPr>
          <w:rFonts w:eastAsia="Times New Roman" w:cs="Calibri"/>
          <w:lang w:eastAsia="en-GB"/>
        </w:rPr>
        <w:t xml:space="preserve"> wish the subject to see.</w:t>
      </w:r>
    </w:p>
    <w:p w14:paraId="60134593" w14:textId="77777777" w:rsidR="00B44122" w:rsidRPr="0055178E" w:rsidRDefault="00B44122" w:rsidP="002A0277">
      <w:pPr>
        <w:shd w:val="clear" w:color="auto" w:fill="FFFFFF"/>
        <w:spacing w:after="0" w:line="240" w:lineRule="auto"/>
        <w:jc w:val="both"/>
        <w:textAlignment w:val="baseline"/>
        <w:rPr>
          <w:rFonts w:eastAsia="Times New Roman" w:cs="Calibri"/>
          <w:sz w:val="24"/>
          <w:szCs w:val="24"/>
          <w:lang w:eastAsia="en-GB"/>
        </w:rPr>
      </w:pPr>
      <w:r w:rsidRPr="0055178E">
        <w:rPr>
          <w:rFonts w:eastAsia="Times New Roman" w:cs="Calibri"/>
          <w:b/>
          <w:bCs/>
          <w:sz w:val="24"/>
          <w:szCs w:val="24"/>
          <w:bdr w:val="none" w:sz="0" w:space="0" w:color="auto" w:frame="1"/>
          <w:lang w:eastAsia="en-GB"/>
        </w:rPr>
        <w:br/>
      </w:r>
      <w:r w:rsidR="00B85E40" w:rsidRPr="0055178E">
        <w:rPr>
          <w:rFonts w:eastAsia="Times New Roman" w:cs="Calibri"/>
          <w:sz w:val="24"/>
          <w:szCs w:val="24"/>
          <w:lang w:eastAsia="en-GB"/>
        </w:rPr>
        <w:t xml:space="preserve">Unity Occupational Health and Wellbeing Limited </w:t>
      </w:r>
      <w:r w:rsidRPr="0055178E">
        <w:rPr>
          <w:rFonts w:eastAsia="Times New Roman" w:cs="Calibri"/>
          <w:sz w:val="24"/>
          <w:szCs w:val="24"/>
          <w:lang w:eastAsia="en-GB"/>
        </w:rPr>
        <w:t xml:space="preserve">take data protection seriously. </w:t>
      </w:r>
      <w:r w:rsidR="00B85E40" w:rsidRPr="0055178E">
        <w:rPr>
          <w:rFonts w:eastAsia="Times New Roman" w:cs="Calibri"/>
          <w:sz w:val="24"/>
          <w:szCs w:val="24"/>
          <w:lang w:eastAsia="en-GB"/>
        </w:rPr>
        <w:t xml:space="preserve"> </w:t>
      </w:r>
      <w:r w:rsidRPr="0055178E">
        <w:rPr>
          <w:rFonts w:eastAsia="Times New Roman" w:cs="Calibri"/>
          <w:sz w:val="24"/>
          <w:szCs w:val="24"/>
          <w:lang w:eastAsia="en-GB"/>
        </w:rPr>
        <w:t xml:space="preserve">We operate according to very strict internal guidelines, and always ensure that medical </w:t>
      </w:r>
      <w:r w:rsidR="00DF7986">
        <w:rPr>
          <w:rFonts w:eastAsia="Times New Roman" w:cs="Calibri"/>
          <w:sz w:val="24"/>
          <w:szCs w:val="24"/>
          <w:lang w:eastAsia="en-GB"/>
        </w:rPr>
        <w:t xml:space="preserve">and health </w:t>
      </w:r>
      <w:r w:rsidRPr="0055178E">
        <w:rPr>
          <w:rFonts w:eastAsia="Times New Roman" w:cs="Calibri"/>
          <w:sz w:val="24"/>
          <w:szCs w:val="24"/>
          <w:lang w:eastAsia="en-GB"/>
        </w:rPr>
        <w:t>data is pr</w:t>
      </w:r>
      <w:r w:rsidR="00DF7986">
        <w:rPr>
          <w:rFonts w:eastAsia="Times New Roman" w:cs="Calibri"/>
          <w:sz w:val="24"/>
          <w:szCs w:val="24"/>
          <w:lang w:eastAsia="en-GB"/>
        </w:rPr>
        <w:t>ocessed fairly and lawfully. We a</w:t>
      </w:r>
      <w:r w:rsidRPr="0055178E">
        <w:rPr>
          <w:rFonts w:eastAsia="Times New Roman" w:cs="Calibri"/>
          <w:sz w:val="24"/>
          <w:szCs w:val="24"/>
          <w:lang w:eastAsia="en-GB"/>
        </w:rPr>
        <w:t xml:space="preserve">re always </w:t>
      </w:r>
      <w:r w:rsidR="00E86B66">
        <w:rPr>
          <w:rFonts w:eastAsia="Times New Roman" w:cs="Calibri"/>
          <w:sz w:val="24"/>
          <w:szCs w:val="24"/>
          <w:lang w:eastAsia="en-GB"/>
        </w:rPr>
        <w:t>willing</w:t>
      </w:r>
      <w:r w:rsidRPr="0055178E">
        <w:rPr>
          <w:rFonts w:eastAsia="Times New Roman" w:cs="Calibri"/>
          <w:sz w:val="24"/>
          <w:szCs w:val="24"/>
          <w:lang w:eastAsia="en-GB"/>
        </w:rPr>
        <w:t xml:space="preserve"> to help our clients handle data relating to their occupational health referrals compliantly.</w:t>
      </w:r>
    </w:p>
    <w:p w14:paraId="5E60FF0D" w14:textId="77777777" w:rsidR="00B85E40" w:rsidRPr="00631EDE" w:rsidRDefault="00B85E40" w:rsidP="002A0277">
      <w:pPr>
        <w:shd w:val="clear" w:color="auto" w:fill="FFFFFF"/>
        <w:spacing w:after="0" w:line="240" w:lineRule="auto"/>
        <w:jc w:val="both"/>
        <w:textAlignment w:val="baseline"/>
        <w:rPr>
          <w:rFonts w:eastAsia="Times New Roman" w:cs="Calibri"/>
          <w:sz w:val="16"/>
          <w:szCs w:val="16"/>
          <w:lang w:eastAsia="en-GB"/>
        </w:rPr>
      </w:pPr>
    </w:p>
    <w:p w14:paraId="4A259015" w14:textId="77777777" w:rsidR="00B44122" w:rsidRDefault="00B44122" w:rsidP="002A0277">
      <w:pPr>
        <w:shd w:val="clear" w:color="auto" w:fill="FFFFFF"/>
        <w:spacing w:after="0" w:line="240" w:lineRule="auto"/>
        <w:jc w:val="both"/>
        <w:textAlignment w:val="baseline"/>
        <w:rPr>
          <w:rFonts w:eastAsia="Times New Roman" w:cs="Calibri"/>
          <w:sz w:val="24"/>
          <w:szCs w:val="24"/>
          <w:lang w:eastAsia="en-GB"/>
        </w:rPr>
      </w:pPr>
      <w:r w:rsidRPr="0055178E">
        <w:rPr>
          <w:rFonts w:eastAsia="Times New Roman" w:cs="Calibri"/>
          <w:sz w:val="24"/>
          <w:szCs w:val="24"/>
          <w:lang w:eastAsia="en-GB"/>
        </w:rPr>
        <w:t>If you have any questions about how the GDPR relates to your processing of medical data, email us using </w:t>
      </w:r>
      <w:hyperlink r:id="rId12" w:history="1">
        <w:r w:rsidR="00255BC7" w:rsidRPr="0053420F">
          <w:rPr>
            <w:rStyle w:val="Hyperlink"/>
            <w:rFonts w:eastAsia="Times New Roman" w:cs="Calibri"/>
            <w:sz w:val="24"/>
            <w:szCs w:val="24"/>
            <w:bdr w:val="none" w:sz="0" w:space="0" w:color="auto" w:frame="1"/>
            <w:lang w:eastAsia="en-GB"/>
          </w:rPr>
          <w:t>mail@unityoccupationalhealth.com</w:t>
        </w:r>
      </w:hyperlink>
      <w:r w:rsidR="00B85E40" w:rsidRPr="0055178E">
        <w:rPr>
          <w:rFonts w:eastAsia="Times New Roman" w:cs="Calibri"/>
          <w:sz w:val="24"/>
          <w:szCs w:val="24"/>
          <w:u w:val="single"/>
          <w:bdr w:val="none" w:sz="0" w:space="0" w:color="auto" w:frame="1"/>
          <w:lang w:eastAsia="en-GB"/>
        </w:rPr>
        <w:t xml:space="preserve"> </w:t>
      </w:r>
      <w:r w:rsidRPr="0055178E">
        <w:rPr>
          <w:rFonts w:eastAsia="Times New Roman" w:cs="Calibri"/>
          <w:sz w:val="24"/>
          <w:szCs w:val="24"/>
          <w:lang w:eastAsia="en-GB"/>
        </w:rPr>
        <w:t xml:space="preserve"> and we’ll do our best to help. </w:t>
      </w:r>
      <w:r w:rsidR="00B85E40" w:rsidRPr="0055178E">
        <w:rPr>
          <w:rFonts w:eastAsia="Times New Roman" w:cs="Calibri"/>
          <w:sz w:val="24"/>
          <w:szCs w:val="24"/>
          <w:lang w:eastAsia="en-GB"/>
        </w:rPr>
        <w:t xml:space="preserve"> </w:t>
      </w:r>
    </w:p>
    <w:p w14:paraId="1E1540DC" w14:textId="77777777" w:rsidR="00836FB8" w:rsidRPr="00631EDE" w:rsidRDefault="00836FB8" w:rsidP="002A0277">
      <w:pPr>
        <w:shd w:val="clear" w:color="auto" w:fill="FFFFFF"/>
        <w:spacing w:after="0" w:line="240" w:lineRule="auto"/>
        <w:jc w:val="both"/>
        <w:textAlignment w:val="baseline"/>
        <w:rPr>
          <w:rFonts w:eastAsia="Times New Roman" w:cs="Calibri"/>
          <w:sz w:val="40"/>
          <w:szCs w:val="40"/>
          <w:lang w:eastAsia="en-GB"/>
        </w:rPr>
      </w:pPr>
    </w:p>
    <w:tbl>
      <w:tblPr>
        <w:tblW w:w="8177" w:type="dxa"/>
        <w:jc w:val="center"/>
        <w:tblLook w:val="04A0" w:firstRow="1" w:lastRow="0" w:firstColumn="1" w:lastColumn="0" w:noHBand="0" w:noVBand="1"/>
      </w:tblPr>
      <w:tblGrid>
        <w:gridCol w:w="1446"/>
        <w:gridCol w:w="6731"/>
      </w:tblGrid>
      <w:tr w:rsidR="002A0277" w:rsidRPr="002A0277" w14:paraId="331DB058" w14:textId="77777777" w:rsidTr="00632CDC">
        <w:trPr>
          <w:trHeight w:val="819"/>
          <w:jc w:val="center"/>
        </w:trPr>
        <w:tc>
          <w:tcPr>
            <w:tcW w:w="1443" w:type="dxa"/>
            <w:hideMark/>
          </w:tcPr>
          <w:p w14:paraId="3065F97C" w14:textId="625A8173" w:rsidR="002A0277" w:rsidRPr="002A0277" w:rsidRDefault="002078DA" w:rsidP="002A0277">
            <w:pPr>
              <w:spacing w:after="200" w:line="240" w:lineRule="auto"/>
              <w:rPr>
                <w:rFonts w:ascii="Cambria" w:eastAsia="Cambria" w:hAnsi="Cambria"/>
                <w:i/>
                <w:noProof/>
                <w:sz w:val="24"/>
                <w:szCs w:val="24"/>
                <w:lang w:eastAsia="en-GB"/>
              </w:rPr>
            </w:pPr>
            <w:bookmarkStart w:id="0" w:name="_Hlk504551405"/>
            <w:r w:rsidRPr="002A0277">
              <w:rPr>
                <w:rFonts w:ascii="Cambria" w:eastAsia="Cambria" w:hAnsi="Cambria"/>
                <w:i/>
                <w:noProof/>
                <w:sz w:val="24"/>
                <w:szCs w:val="24"/>
                <w:lang w:eastAsia="en-GB"/>
              </w:rPr>
              <w:drawing>
                <wp:inline distT="0" distB="0" distL="0" distR="0" wp14:anchorId="2C45023F" wp14:editId="45250AD2">
                  <wp:extent cx="781050" cy="469900"/>
                  <wp:effectExtent l="0" t="0" r="0" b="0"/>
                  <wp:docPr id="1" name="Picture 1" descr="SEQOHS logo redraw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QOHS logo redraw 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469900"/>
                          </a:xfrm>
                          <a:prstGeom prst="rect">
                            <a:avLst/>
                          </a:prstGeom>
                          <a:noFill/>
                          <a:ln>
                            <a:noFill/>
                          </a:ln>
                        </pic:spPr>
                      </pic:pic>
                    </a:graphicData>
                  </a:graphic>
                </wp:inline>
              </w:drawing>
            </w:r>
          </w:p>
        </w:tc>
        <w:tc>
          <w:tcPr>
            <w:tcW w:w="6734" w:type="dxa"/>
          </w:tcPr>
          <w:p w14:paraId="5320E16A" w14:textId="77777777" w:rsidR="002A0277" w:rsidRPr="002A0277" w:rsidRDefault="002A0277" w:rsidP="002A0277">
            <w:pPr>
              <w:spacing w:after="0" w:line="240" w:lineRule="auto"/>
              <w:jc w:val="center"/>
              <w:rPr>
                <w:rFonts w:eastAsia="Cambria"/>
                <w:sz w:val="23"/>
                <w:szCs w:val="23"/>
              </w:rPr>
            </w:pPr>
            <w:r w:rsidRPr="002A0277">
              <w:rPr>
                <w:rFonts w:eastAsia="Cambria"/>
                <w:sz w:val="23"/>
                <w:szCs w:val="23"/>
              </w:rPr>
              <w:t>552 Dereham Road, NORWICH  NR5 8TU</w:t>
            </w:r>
          </w:p>
          <w:p w14:paraId="2F747168" w14:textId="77777777" w:rsidR="002A0277" w:rsidRPr="002A0277" w:rsidRDefault="00631EDE" w:rsidP="002A0277">
            <w:pPr>
              <w:spacing w:after="0" w:line="240" w:lineRule="auto"/>
              <w:jc w:val="center"/>
              <w:rPr>
                <w:rFonts w:eastAsia="Cambria"/>
                <w:sz w:val="23"/>
                <w:szCs w:val="23"/>
              </w:rPr>
            </w:pPr>
            <w:r w:rsidRPr="002A0277">
              <w:rPr>
                <w:rFonts w:eastAsia="Cambria"/>
                <w:sz w:val="23"/>
                <w:szCs w:val="23"/>
              </w:rPr>
              <w:t>Telephone:</w:t>
            </w:r>
            <w:r w:rsidR="002A0277" w:rsidRPr="002A0277">
              <w:rPr>
                <w:rFonts w:eastAsia="Cambria"/>
                <w:sz w:val="23"/>
                <w:szCs w:val="23"/>
              </w:rPr>
              <w:t xml:space="preserve"> 01603 250015 or 01603 250059      </w:t>
            </w:r>
          </w:p>
          <w:p w14:paraId="212F6AB7" w14:textId="77777777" w:rsidR="002A0277" w:rsidRPr="002A0277" w:rsidRDefault="002A0277" w:rsidP="002A0277">
            <w:pPr>
              <w:spacing w:after="0" w:line="240" w:lineRule="auto"/>
              <w:jc w:val="center"/>
              <w:rPr>
                <w:rFonts w:eastAsia="Cambria"/>
                <w:sz w:val="23"/>
                <w:szCs w:val="23"/>
              </w:rPr>
            </w:pPr>
            <w:r w:rsidRPr="002A0277">
              <w:rPr>
                <w:rFonts w:eastAsia="Cambria"/>
                <w:sz w:val="23"/>
                <w:szCs w:val="23"/>
              </w:rPr>
              <w:t xml:space="preserve">  Email : </w:t>
            </w:r>
            <w:hyperlink r:id="rId14" w:history="1">
              <w:r w:rsidRPr="002A0277">
                <w:rPr>
                  <w:rFonts w:eastAsia="Cambria"/>
                  <w:color w:val="0000FF"/>
                  <w:sz w:val="23"/>
                  <w:szCs w:val="23"/>
                  <w:u w:val="single"/>
                </w:rPr>
                <w:t>mail@unityoccupationalhealth.com</w:t>
              </w:r>
            </w:hyperlink>
          </w:p>
        </w:tc>
        <w:bookmarkEnd w:id="0"/>
      </w:tr>
    </w:tbl>
    <w:p w14:paraId="1502ECD9" w14:textId="77777777" w:rsidR="002A0277" w:rsidRPr="00631EDE" w:rsidRDefault="002A0277" w:rsidP="002A0277">
      <w:pPr>
        <w:shd w:val="clear" w:color="auto" w:fill="FFFFFF"/>
        <w:spacing w:after="0" w:line="240" w:lineRule="auto"/>
        <w:jc w:val="both"/>
        <w:textAlignment w:val="baseline"/>
        <w:rPr>
          <w:rFonts w:eastAsia="Times New Roman" w:cs="Calibri"/>
          <w:sz w:val="4"/>
          <w:szCs w:val="4"/>
          <w:lang w:eastAsia="en-GB"/>
        </w:rPr>
      </w:pPr>
    </w:p>
    <w:sectPr w:rsidR="002A0277" w:rsidRPr="00631EDE" w:rsidSect="00712468">
      <w:footerReference w:type="default" r:id="rId15"/>
      <w:headerReference w:type="first" r:id="rId16"/>
      <w:pgSz w:w="11906" w:h="16838" w:code="9"/>
      <w:pgMar w:top="794" w:right="1021" w:bottom="794"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6AEF" w14:textId="77777777" w:rsidR="00712468" w:rsidRDefault="00712468" w:rsidP="00B85E40">
      <w:pPr>
        <w:spacing w:after="0" w:line="240" w:lineRule="auto"/>
      </w:pPr>
      <w:r>
        <w:separator/>
      </w:r>
    </w:p>
  </w:endnote>
  <w:endnote w:type="continuationSeparator" w:id="0">
    <w:p w14:paraId="5314F68F" w14:textId="77777777" w:rsidR="00712468" w:rsidRDefault="00712468" w:rsidP="00B8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9" w:type="pct"/>
      <w:tblCellMar>
        <w:top w:w="72" w:type="dxa"/>
        <w:left w:w="115" w:type="dxa"/>
        <w:bottom w:w="72" w:type="dxa"/>
        <w:right w:w="115" w:type="dxa"/>
      </w:tblCellMar>
      <w:tblLook w:val="04A0" w:firstRow="1" w:lastRow="0" w:firstColumn="1" w:lastColumn="0" w:noHBand="0" w:noVBand="1"/>
    </w:tblPr>
    <w:tblGrid>
      <w:gridCol w:w="971"/>
      <w:gridCol w:w="8773"/>
    </w:tblGrid>
    <w:tr w:rsidR="00631EDE" w14:paraId="78789255" w14:textId="77777777" w:rsidTr="00631EDE">
      <w:trPr>
        <w:trHeight w:val="344"/>
      </w:trPr>
      <w:tc>
        <w:tcPr>
          <w:tcW w:w="498" w:type="pct"/>
          <w:tcBorders>
            <w:top w:val="single" w:sz="4" w:space="0" w:color="943634"/>
            <w:left w:val="nil"/>
            <w:bottom w:val="nil"/>
            <w:right w:val="nil"/>
          </w:tcBorders>
          <w:shd w:val="clear" w:color="auto" w:fill="DBE5F1"/>
          <w:hideMark/>
        </w:tcPr>
        <w:p w14:paraId="4F6F4332" w14:textId="77777777" w:rsidR="00631EDE" w:rsidRDefault="00631EDE" w:rsidP="00631EDE">
          <w:pPr>
            <w:pStyle w:val="Footer"/>
            <w:jc w:val="right"/>
            <w:rPr>
              <w:b/>
              <w:sz w:val="18"/>
              <w:szCs w:val="18"/>
              <w:lang w:eastAsia="en-GB"/>
            </w:rPr>
          </w:pP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1</w:t>
          </w:r>
          <w:r>
            <w:rPr>
              <w:sz w:val="18"/>
              <w:szCs w:val="18"/>
            </w:rPr>
            <w:fldChar w:fldCharType="end"/>
          </w:r>
        </w:p>
      </w:tc>
      <w:tc>
        <w:tcPr>
          <w:tcW w:w="4502" w:type="pct"/>
          <w:tcBorders>
            <w:top w:val="single" w:sz="4" w:space="0" w:color="auto"/>
            <w:left w:val="nil"/>
            <w:bottom w:val="nil"/>
            <w:right w:val="nil"/>
          </w:tcBorders>
          <w:hideMark/>
        </w:tcPr>
        <w:p w14:paraId="7A71BD50" w14:textId="77777777" w:rsidR="00631EDE" w:rsidRDefault="00631EDE" w:rsidP="00631EDE">
          <w:pPr>
            <w:rPr>
              <w:sz w:val="18"/>
              <w:szCs w:val="18"/>
            </w:rPr>
          </w:pPr>
          <w:r>
            <w:rPr>
              <w:rFonts w:cs="Calibri"/>
              <w:bCs/>
              <w:sz w:val="18"/>
              <w:szCs w:val="18"/>
            </w:rPr>
            <w:t>GDPR and Occupational Health     Author</w:t>
          </w:r>
          <w:r>
            <w:rPr>
              <w:sz w:val="18"/>
              <w:szCs w:val="18"/>
            </w:rPr>
            <w:t xml:space="preserve"> – R Brown         Review Date: 05/202</w:t>
          </w:r>
          <w:r w:rsidR="00402EBB">
            <w:rPr>
              <w:sz w:val="18"/>
              <w:szCs w:val="18"/>
            </w:rPr>
            <w:t>6</w:t>
          </w:r>
          <w:r>
            <w:rPr>
              <w:sz w:val="18"/>
              <w:szCs w:val="18"/>
            </w:rPr>
            <w:t xml:space="preserve"> (*)       Review Date:                                     Date of Issue: 05/2019    (* Unless business or process change dictates)</w:t>
          </w:r>
        </w:p>
      </w:tc>
    </w:tr>
  </w:tbl>
  <w:p w14:paraId="4492B2DA" w14:textId="77777777" w:rsidR="00631EDE" w:rsidRPr="00631EDE" w:rsidRDefault="00631EDE" w:rsidP="00631EDE">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A190" w14:textId="77777777" w:rsidR="00712468" w:rsidRDefault="00712468" w:rsidP="00B85E40">
      <w:pPr>
        <w:spacing w:after="0" w:line="240" w:lineRule="auto"/>
      </w:pPr>
      <w:r>
        <w:separator/>
      </w:r>
    </w:p>
  </w:footnote>
  <w:footnote w:type="continuationSeparator" w:id="0">
    <w:p w14:paraId="6D2AE6C5" w14:textId="77777777" w:rsidR="00712468" w:rsidRDefault="00712468" w:rsidP="00B85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9"/>
      <w:gridCol w:w="6485"/>
    </w:tblGrid>
    <w:tr w:rsidR="00836FB8" w:rsidRPr="006670C9" w14:paraId="7D765C0B" w14:textId="77777777" w:rsidTr="006670C9">
      <w:tc>
        <w:tcPr>
          <w:tcW w:w="3369" w:type="dxa"/>
          <w:shd w:val="clear" w:color="auto" w:fill="auto"/>
        </w:tcPr>
        <w:p w14:paraId="2D778EC1" w14:textId="77777777" w:rsidR="00836FB8" w:rsidRPr="006670C9" w:rsidRDefault="00836FB8" w:rsidP="00836FB8">
          <w:pPr>
            <w:pStyle w:val="Header"/>
            <w:rPr>
              <w:rFonts w:ascii="Times New Roman" w:eastAsia="Times New Roman" w:hAnsi="Times New Roman"/>
              <w:i/>
              <w:noProof/>
              <w:sz w:val="20"/>
              <w:szCs w:val="40"/>
              <w:lang w:eastAsia="en-GB"/>
            </w:rPr>
          </w:pPr>
          <w:r w:rsidRPr="006670C9">
            <w:rPr>
              <w:rFonts w:ascii="Times New Roman" w:eastAsia="Times New Roman" w:hAnsi="Times New Roman"/>
              <w:i/>
              <w:noProof/>
              <w:sz w:val="20"/>
              <w:szCs w:val="40"/>
              <w:lang w:eastAsia="en-GB"/>
            </w:rPr>
            <w:t xml:space="preserve">                  </w:t>
          </w:r>
        </w:p>
        <w:p w14:paraId="5EAC5A27" w14:textId="0413B5B8" w:rsidR="00836FB8" w:rsidRPr="006670C9" w:rsidRDefault="002078DA" w:rsidP="006670C9">
          <w:pPr>
            <w:pStyle w:val="Header"/>
            <w:jc w:val="center"/>
            <w:rPr>
              <w:rFonts w:ascii="Times New Roman" w:eastAsia="Times New Roman" w:hAnsi="Times New Roman"/>
              <w:i/>
              <w:noProof/>
              <w:sz w:val="20"/>
              <w:szCs w:val="40"/>
              <w:lang w:eastAsia="en-GB"/>
            </w:rPr>
          </w:pPr>
          <w:r w:rsidRPr="006670C9">
            <w:rPr>
              <w:rFonts w:ascii="Times New Roman" w:eastAsia="Times New Roman" w:hAnsi="Times New Roman"/>
              <w:i/>
              <w:noProof/>
              <w:sz w:val="20"/>
              <w:szCs w:val="40"/>
              <w:lang w:eastAsia="en-GB"/>
            </w:rPr>
            <w:drawing>
              <wp:inline distT="0" distB="0" distL="0" distR="0" wp14:anchorId="028FE332" wp14:editId="5A8D9180">
                <wp:extent cx="1663700" cy="533400"/>
                <wp:effectExtent l="0" t="0" r="0" b="0"/>
                <wp:docPr id="2" name="Picture 1" descr="144-UnityLogo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4-UnityLogo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533400"/>
                        </a:xfrm>
                        <a:prstGeom prst="rect">
                          <a:avLst/>
                        </a:prstGeom>
                        <a:noFill/>
                        <a:ln>
                          <a:noFill/>
                        </a:ln>
                      </pic:spPr>
                    </pic:pic>
                  </a:graphicData>
                </a:graphic>
              </wp:inline>
            </w:drawing>
          </w:r>
        </w:p>
        <w:p w14:paraId="150B746B" w14:textId="77777777" w:rsidR="00836FB8" w:rsidRPr="006670C9" w:rsidRDefault="00836FB8" w:rsidP="00836FB8">
          <w:pPr>
            <w:pStyle w:val="Header"/>
            <w:rPr>
              <w:i/>
              <w:sz w:val="8"/>
              <w:szCs w:val="8"/>
            </w:rPr>
          </w:pPr>
        </w:p>
      </w:tc>
      <w:tc>
        <w:tcPr>
          <w:tcW w:w="6485" w:type="dxa"/>
          <w:shd w:val="clear" w:color="auto" w:fill="auto"/>
        </w:tcPr>
        <w:p w14:paraId="737DF613" w14:textId="77777777" w:rsidR="00836FB8" w:rsidRPr="006670C9" w:rsidRDefault="00836FB8" w:rsidP="006670C9">
          <w:pPr>
            <w:pStyle w:val="Header"/>
            <w:spacing w:before="240"/>
            <w:jc w:val="center"/>
            <w:rPr>
              <w:rFonts w:eastAsia="Times New Roman"/>
              <w:b/>
              <w:noProof/>
              <w:sz w:val="48"/>
              <w:szCs w:val="48"/>
              <w:lang w:val="en-US" w:eastAsia="zh-TW"/>
            </w:rPr>
          </w:pPr>
          <w:r w:rsidRPr="006670C9">
            <w:rPr>
              <w:rFonts w:eastAsia="Times New Roman"/>
              <w:b/>
              <w:noProof/>
              <w:sz w:val="48"/>
              <w:szCs w:val="48"/>
              <w:lang w:val="en-US" w:eastAsia="zh-TW"/>
            </w:rPr>
            <w:t>GDPR &amp; Occupational Health</w:t>
          </w:r>
        </w:p>
        <w:p w14:paraId="42562280" w14:textId="77777777" w:rsidR="00836FB8" w:rsidRPr="006670C9" w:rsidRDefault="00836FB8" w:rsidP="006670C9">
          <w:pPr>
            <w:pStyle w:val="Header"/>
            <w:jc w:val="center"/>
            <w:rPr>
              <w:i/>
              <w:sz w:val="28"/>
              <w:szCs w:val="28"/>
            </w:rPr>
          </w:pPr>
          <w:r w:rsidRPr="006670C9">
            <w:rPr>
              <w:i/>
              <w:sz w:val="28"/>
              <w:szCs w:val="28"/>
            </w:rPr>
            <w:t>Information Sheet</w:t>
          </w:r>
        </w:p>
      </w:tc>
    </w:tr>
  </w:tbl>
  <w:p w14:paraId="40B60024" w14:textId="77777777" w:rsidR="002A0277" w:rsidRDefault="002A0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59AB"/>
    <w:multiLevelType w:val="multilevel"/>
    <w:tmpl w:val="59E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31C57"/>
    <w:multiLevelType w:val="multilevel"/>
    <w:tmpl w:val="F722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B5B97"/>
    <w:multiLevelType w:val="multilevel"/>
    <w:tmpl w:val="E3AE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02283"/>
    <w:multiLevelType w:val="multilevel"/>
    <w:tmpl w:val="6FA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B1CF2"/>
    <w:multiLevelType w:val="multilevel"/>
    <w:tmpl w:val="329A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E3BC7"/>
    <w:multiLevelType w:val="multilevel"/>
    <w:tmpl w:val="FBC4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357F2"/>
    <w:multiLevelType w:val="multilevel"/>
    <w:tmpl w:val="665C5970"/>
    <w:lvl w:ilvl="0">
      <w:start w:val="1"/>
      <w:numFmt w:val="decimal"/>
      <w:lvlText w:val="%1."/>
      <w:lvlJc w:val="left"/>
      <w:pPr>
        <w:tabs>
          <w:tab w:val="num" w:pos="720"/>
        </w:tabs>
        <w:ind w:left="720" w:hanging="360"/>
      </w:pPr>
      <w:rPr>
        <w:b/>
        <w:color w:val="1F386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C3DF9"/>
    <w:multiLevelType w:val="multilevel"/>
    <w:tmpl w:val="745C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E371A0"/>
    <w:multiLevelType w:val="multilevel"/>
    <w:tmpl w:val="99E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D60C0E"/>
    <w:multiLevelType w:val="multilevel"/>
    <w:tmpl w:val="607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9774">
    <w:abstractNumId w:val="9"/>
  </w:num>
  <w:num w:numId="2" w16cid:durableId="1358968592">
    <w:abstractNumId w:val="1"/>
  </w:num>
  <w:num w:numId="3" w16cid:durableId="705643775">
    <w:abstractNumId w:val="6"/>
  </w:num>
  <w:num w:numId="4" w16cid:durableId="848522263">
    <w:abstractNumId w:val="0"/>
  </w:num>
  <w:num w:numId="5" w16cid:durableId="66924482">
    <w:abstractNumId w:val="2"/>
  </w:num>
  <w:num w:numId="6" w16cid:durableId="1385450158">
    <w:abstractNumId w:val="3"/>
  </w:num>
  <w:num w:numId="7" w16cid:durableId="852039648">
    <w:abstractNumId w:val="4"/>
  </w:num>
  <w:num w:numId="8" w16cid:durableId="324433324">
    <w:abstractNumId w:val="7"/>
  </w:num>
  <w:num w:numId="9" w16cid:durableId="433130653">
    <w:abstractNumId w:val="5"/>
  </w:num>
  <w:num w:numId="10" w16cid:durableId="433552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22"/>
    <w:rsid w:val="000F76DA"/>
    <w:rsid w:val="0010050A"/>
    <w:rsid w:val="00190C5B"/>
    <w:rsid w:val="001E4FAF"/>
    <w:rsid w:val="002078DA"/>
    <w:rsid w:val="00255BC7"/>
    <w:rsid w:val="002A0277"/>
    <w:rsid w:val="003B0C28"/>
    <w:rsid w:val="00402EBB"/>
    <w:rsid w:val="004B7157"/>
    <w:rsid w:val="00510324"/>
    <w:rsid w:val="0053139F"/>
    <w:rsid w:val="0055178E"/>
    <w:rsid w:val="00631EDE"/>
    <w:rsid w:val="00632CDC"/>
    <w:rsid w:val="006670C9"/>
    <w:rsid w:val="006B35EB"/>
    <w:rsid w:val="00712468"/>
    <w:rsid w:val="007316F6"/>
    <w:rsid w:val="00773EA6"/>
    <w:rsid w:val="00783B47"/>
    <w:rsid w:val="00792697"/>
    <w:rsid w:val="007D63D2"/>
    <w:rsid w:val="007F1957"/>
    <w:rsid w:val="00836FB8"/>
    <w:rsid w:val="0084054E"/>
    <w:rsid w:val="00891473"/>
    <w:rsid w:val="00AD69B2"/>
    <w:rsid w:val="00B44122"/>
    <w:rsid w:val="00B65A7A"/>
    <w:rsid w:val="00B85E40"/>
    <w:rsid w:val="00C60014"/>
    <w:rsid w:val="00D72682"/>
    <w:rsid w:val="00DA2E29"/>
    <w:rsid w:val="00DF7986"/>
    <w:rsid w:val="00E1628E"/>
    <w:rsid w:val="00E1675C"/>
    <w:rsid w:val="00E546F4"/>
    <w:rsid w:val="00E86B66"/>
    <w:rsid w:val="00EE29E9"/>
    <w:rsid w:val="00F56264"/>
    <w:rsid w:val="00FD4627"/>
    <w:rsid w:val="00FE5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7598FD0"/>
  <w15:chartTrackingRefBased/>
  <w15:docId w15:val="{BD9ADB45-BC3B-48BD-AFFD-C6FC1009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9B2"/>
    <w:pPr>
      <w:ind w:left="720"/>
      <w:contextualSpacing/>
    </w:pPr>
  </w:style>
  <w:style w:type="paragraph" w:styleId="BalloonText">
    <w:name w:val="Balloon Text"/>
    <w:basedOn w:val="Normal"/>
    <w:link w:val="BalloonTextChar"/>
    <w:uiPriority w:val="99"/>
    <w:semiHidden/>
    <w:unhideWhenUsed/>
    <w:rsid w:val="00783B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83B47"/>
    <w:rPr>
      <w:rFonts w:ascii="Segoe UI" w:hAnsi="Segoe UI" w:cs="Segoe UI"/>
      <w:sz w:val="18"/>
      <w:szCs w:val="18"/>
    </w:rPr>
  </w:style>
  <w:style w:type="paragraph" w:styleId="Header">
    <w:name w:val="header"/>
    <w:basedOn w:val="Normal"/>
    <w:link w:val="HeaderChar"/>
    <w:uiPriority w:val="99"/>
    <w:unhideWhenUsed/>
    <w:rsid w:val="00B85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E40"/>
  </w:style>
  <w:style w:type="paragraph" w:styleId="Footer">
    <w:name w:val="footer"/>
    <w:basedOn w:val="Normal"/>
    <w:link w:val="FooterChar"/>
    <w:uiPriority w:val="99"/>
    <w:unhideWhenUsed/>
    <w:rsid w:val="00B85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E40"/>
  </w:style>
  <w:style w:type="character" w:styleId="Hyperlink">
    <w:name w:val="Hyperlink"/>
    <w:uiPriority w:val="99"/>
    <w:unhideWhenUsed/>
    <w:rsid w:val="00B85E40"/>
    <w:rPr>
      <w:color w:val="0563C1"/>
      <w:u w:val="single"/>
    </w:rPr>
  </w:style>
  <w:style w:type="character" w:styleId="UnresolvedMention">
    <w:name w:val="Unresolved Mention"/>
    <w:uiPriority w:val="99"/>
    <w:semiHidden/>
    <w:unhideWhenUsed/>
    <w:rsid w:val="00B85E40"/>
    <w:rPr>
      <w:color w:val="808080"/>
      <w:shd w:val="clear" w:color="auto" w:fill="E6E6E6"/>
    </w:rPr>
  </w:style>
  <w:style w:type="table" w:styleId="TableGrid">
    <w:name w:val="Table Grid"/>
    <w:basedOn w:val="TableNormal"/>
    <w:uiPriority w:val="39"/>
    <w:rsid w:val="002A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98400">
      <w:bodyDiv w:val="1"/>
      <w:marLeft w:val="0"/>
      <w:marRight w:val="0"/>
      <w:marTop w:val="0"/>
      <w:marBottom w:val="0"/>
      <w:divBdr>
        <w:top w:val="none" w:sz="0" w:space="0" w:color="auto"/>
        <w:left w:val="none" w:sz="0" w:space="0" w:color="auto"/>
        <w:bottom w:val="none" w:sz="0" w:space="0" w:color="auto"/>
        <w:right w:val="none" w:sz="0" w:space="0" w:color="auto"/>
      </w:divBdr>
      <w:divsChild>
        <w:div w:id="284846984">
          <w:marLeft w:val="-225"/>
          <w:marRight w:val="-225"/>
          <w:marTop w:val="0"/>
          <w:marBottom w:val="0"/>
          <w:divBdr>
            <w:top w:val="none" w:sz="0" w:space="0" w:color="auto"/>
            <w:left w:val="none" w:sz="0" w:space="0" w:color="auto"/>
            <w:bottom w:val="none" w:sz="0" w:space="0" w:color="auto"/>
            <w:right w:val="none" w:sz="0" w:space="0" w:color="auto"/>
          </w:divBdr>
          <w:divsChild>
            <w:div w:id="219483431">
              <w:marLeft w:val="0"/>
              <w:marRight w:val="0"/>
              <w:marTop w:val="0"/>
              <w:marBottom w:val="0"/>
              <w:divBdr>
                <w:top w:val="none" w:sz="0" w:space="0" w:color="auto"/>
                <w:left w:val="none" w:sz="0" w:space="0" w:color="auto"/>
                <w:bottom w:val="none" w:sz="0" w:space="0" w:color="auto"/>
                <w:right w:val="none" w:sz="0" w:space="0" w:color="auto"/>
              </w:divBdr>
              <w:divsChild>
                <w:div w:id="831026945">
                  <w:marLeft w:val="0"/>
                  <w:marRight w:val="0"/>
                  <w:marTop w:val="0"/>
                  <w:marBottom w:val="0"/>
                  <w:divBdr>
                    <w:top w:val="none" w:sz="0" w:space="0" w:color="auto"/>
                    <w:left w:val="none" w:sz="0" w:space="0" w:color="auto"/>
                    <w:bottom w:val="none" w:sz="0" w:space="0" w:color="auto"/>
                    <w:right w:val="none" w:sz="0" w:space="0" w:color="auto"/>
                  </w:divBdr>
                  <w:divsChild>
                    <w:div w:id="623006093">
                      <w:marLeft w:val="0"/>
                      <w:marRight w:val="0"/>
                      <w:marTop w:val="0"/>
                      <w:marBottom w:val="0"/>
                      <w:divBdr>
                        <w:top w:val="none" w:sz="0" w:space="0" w:color="auto"/>
                        <w:left w:val="none" w:sz="0" w:space="0" w:color="auto"/>
                        <w:bottom w:val="none" w:sz="0" w:space="0" w:color="auto"/>
                        <w:right w:val="none" w:sz="0" w:space="0" w:color="auto"/>
                      </w:divBdr>
                      <w:divsChild>
                        <w:div w:id="1285846709">
                          <w:marLeft w:val="0"/>
                          <w:marRight w:val="0"/>
                          <w:marTop w:val="0"/>
                          <w:marBottom w:val="0"/>
                          <w:divBdr>
                            <w:top w:val="none" w:sz="0" w:space="0" w:color="auto"/>
                            <w:left w:val="none" w:sz="0" w:space="0" w:color="auto"/>
                            <w:bottom w:val="none" w:sz="0" w:space="0" w:color="auto"/>
                            <w:right w:val="none" w:sz="0" w:space="0" w:color="auto"/>
                          </w:divBdr>
                          <w:divsChild>
                            <w:div w:id="1596596702">
                              <w:marLeft w:val="0"/>
                              <w:marRight w:val="0"/>
                              <w:marTop w:val="0"/>
                              <w:marBottom w:val="525"/>
                              <w:divBdr>
                                <w:top w:val="none" w:sz="0" w:space="0" w:color="auto"/>
                                <w:left w:val="none" w:sz="0" w:space="0" w:color="auto"/>
                                <w:bottom w:val="none" w:sz="0" w:space="0" w:color="auto"/>
                                <w:right w:val="none" w:sz="0" w:space="0" w:color="auto"/>
                              </w:divBdr>
                              <w:divsChild>
                                <w:div w:id="17558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83588">
          <w:marLeft w:val="-225"/>
          <w:marRight w:val="-225"/>
          <w:marTop w:val="0"/>
          <w:marBottom w:val="0"/>
          <w:divBdr>
            <w:top w:val="none" w:sz="0" w:space="0" w:color="auto"/>
            <w:left w:val="none" w:sz="0" w:space="0" w:color="auto"/>
            <w:bottom w:val="none" w:sz="0" w:space="0" w:color="auto"/>
            <w:right w:val="none" w:sz="0" w:space="0" w:color="auto"/>
          </w:divBdr>
          <w:divsChild>
            <w:div w:id="219905253">
              <w:marLeft w:val="0"/>
              <w:marRight w:val="0"/>
              <w:marTop w:val="0"/>
              <w:marBottom w:val="0"/>
              <w:divBdr>
                <w:top w:val="none" w:sz="0" w:space="0" w:color="auto"/>
                <w:left w:val="none" w:sz="0" w:space="0" w:color="auto"/>
                <w:bottom w:val="none" w:sz="0" w:space="0" w:color="auto"/>
                <w:right w:val="none" w:sz="0" w:space="0" w:color="auto"/>
              </w:divBdr>
              <w:divsChild>
                <w:div w:id="373701239">
                  <w:marLeft w:val="0"/>
                  <w:marRight w:val="0"/>
                  <w:marTop w:val="0"/>
                  <w:marBottom w:val="0"/>
                  <w:divBdr>
                    <w:top w:val="none" w:sz="0" w:space="0" w:color="auto"/>
                    <w:left w:val="none" w:sz="0" w:space="0" w:color="auto"/>
                    <w:bottom w:val="none" w:sz="0" w:space="0" w:color="auto"/>
                    <w:right w:val="none" w:sz="0" w:space="0" w:color="auto"/>
                  </w:divBdr>
                  <w:divsChild>
                    <w:div w:id="1162966658">
                      <w:marLeft w:val="0"/>
                      <w:marRight w:val="0"/>
                      <w:marTop w:val="0"/>
                      <w:marBottom w:val="0"/>
                      <w:divBdr>
                        <w:top w:val="none" w:sz="0" w:space="0" w:color="auto"/>
                        <w:left w:val="none" w:sz="0" w:space="0" w:color="auto"/>
                        <w:bottom w:val="none" w:sz="0" w:space="0" w:color="auto"/>
                        <w:right w:val="none" w:sz="0" w:space="0" w:color="auto"/>
                      </w:divBdr>
                      <w:divsChild>
                        <w:div w:id="1917548984">
                          <w:marLeft w:val="0"/>
                          <w:marRight w:val="0"/>
                          <w:marTop w:val="0"/>
                          <w:marBottom w:val="0"/>
                          <w:divBdr>
                            <w:top w:val="none" w:sz="0" w:space="0" w:color="auto"/>
                            <w:left w:val="none" w:sz="0" w:space="0" w:color="auto"/>
                            <w:bottom w:val="none" w:sz="0" w:space="0" w:color="auto"/>
                            <w:right w:val="none" w:sz="0" w:space="0" w:color="auto"/>
                          </w:divBdr>
                          <w:divsChild>
                            <w:div w:id="449083327">
                              <w:marLeft w:val="0"/>
                              <w:marRight w:val="0"/>
                              <w:marTop w:val="0"/>
                              <w:marBottom w:val="0"/>
                              <w:divBdr>
                                <w:top w:val="none" w:sz="0" w:space="0" w:color="auto"/>
                                <w:left w:val="none" w:sz="0" w:space="0" w:color="auto"/>
                                <w:bottom w:val="none" w:sz="0" w:space="0" w:color="auto"/>
                                <w:right w:val="none" w:sz="0" w:space="0" w:color="auto"/>
                              </w:divBdr>
                            </w:div>
                            <w:div w:id="1103913110">
                              <w:marLeft w:val="0"/>
                              <w:marRight w:val="0"/>
                              <w:marTop w:val="0"/>
                              <w:marBottom w:val="525"/>
                              <w:divBdr>
                                <w:top w:val="none" w:sz="0" w:space="0" w:color="auto"/>
                                <w:left w:val="none" w:sz="0" w:space="0" w:color="auto"/>
                                <w:bottom w:val="none" w:sz="0" w:space="0" w:color="auto"/>
                                <w:right w:val="none" w:sz="0" w:space="0" w:color="auto"/>
                              </w:divBdr>
                              <w:divsChild>
                                <w:div w:id="1987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083749">
          <w:marLeft w:val="-225"/>
          <w:marRight w:val="-225"/>
          <w:marTop w:val="0"/>
          <w:marBottom w:val="0"/>
          <w:divBdr>
            <w:top w:val="none" w:sz="0" w:space="0" w:color="auto"/>
            <w:left w:val="none" w:sz="0" w:space="0" w:color="auto"/>
            <w:bottom w:val="none" w:sz="0" w:space="0" w:color="auto"/>
            <w:right w:val="none" w:sz="0" w:space="0" w:color="auto"/>
          </w:divBdr>
          <w:divsChild>
            <w:div w:id="1268735304">
              <w:marLeft w:val="0"/>
              <w:marRight w:val="0"/>
              <w:marTop w:val="0"/>
              <w:marBottom w:val="0"/>
              <w:divBdr>
                <w:top w:val="none" w:sz="0" w:space="0" w:color="auto"/>
                <w:left w:val="none" w:sz="0" w:space="0" w:color="auto"/>
                <w:bottom w:val="none" w:sz="0" w:space="0" w:color="auto"/>
                <w:right w:val="none" w:sz="0" w:space="0" w:color="auto"/>
              </w:divBdr>
              <w:divsChild>
                <w:div w:id="986397342">
                  <w:marLeft w:val="0"/>
                  <w:marRight w:val="0"/>
                  <w:marTop w:val="0"/>
                  <w:marBottom w:val="0"/>
                  <w:divBdr>
                    <w:top w:val="none" w:sz="0" w:space="0" w:color="auto"/>
                    <w:left w:val="none" w:sz="0" w:space="0" w:color="auto"/>
                    <w:bottom w:val="none" w:sz="0" w:space="0" w:color="auto"/>
                    <w:right w:val="none" w:sz="0" w:space="0" w:color="auto"/>
                  </w:divBdr>
                  <w:divsChild>
                    <w:div w:id="2091653650">
                      <w:marLeft w:val="0"/>
                      <w:marRight w:val="0"/>
                      <w:marTop w:val="0"/>
                      <w:marBottom w:val="0"/>
                      <w:divBdr>
                        <w:top w:val="none" w:sz="0" w:space="0" w:color="auto"/>
                        <w:left w:val="none" w:sz="0" w:space="0" w:color="auto"/>
                        <w:bottom w:val="none" w:sz="0" w:space="0" w:color="auto"/>
                        <w:right w:val="none" w:sz="0" w:space="0" w:color="auto"/>
                      </w:divBdr>
                      <w:divsChild>
                        <w:div w:id="1848251763">
                          <w:marLeft w:val="0"/>
                          <w:marRight w:val="0"/>
                          <w:marTop w:val="0"/>
                          <w:marBottom w:val="0"/>
                          <w:divBdr>
                            <w:top w:val="none" w:sz="0" w:space="0" w:color="auto"/>
                            <w:left w:val="none" w:sz="0" w:space="0" w:color="auto"/>
                            <w:bottom w:val="none" w:sz="0" w:space="0" w:color="auto"/>
                            <w:right w:val="none" w:sz="0" w:space="0" w:color="auto"/>
                          </w:divBdr>
                          <w:divsChild>
                            <w:div w:id="2010670133">
                              <w:marLeft w:val="0"/>
                              <w:marRight w:val="0"/>
                              <w:marTop w:val="0"/>
                              <w:marBottom w:val="0"/>
                              <w:divBdr>
                                <w:top w:val="none" w:sz="0" w:space="0" w:color="auto"/>
                                <w:left w:val="none" w:sz="0" w:space="0" w:color="auto"/>
                                <w:bottom w:val="none" w:sz="0" w:space="0" w:color="auto"/>
                                <w:right w:val="none" w:sz="0" w:space="0" w:color="auto"/>
                              </w:divBdr>
                            </w:div>
                            <w:div w:id="2083982510">
                              <w:marLeft w:val="0"/>
                              <w:marRight w:val="0"/>
                              <w:marTop w:val="0"/>
                              <w:marBottom w:val="525"/>
                              <w:divBdr>
                                <w:top w:val="none" w:sz="0" w:space="0" w:color="auto"/>
                                <w:left w:val="none" w:sz="0" w:space="0" w:color="auto"/>
                                <w:bottom w:val="none" w:sz="0" w:space="0" w:color="auto"/>
                                <w:right w:val="none" w:sz="0" w:space="0" w:color="auto"/>
                              </w:divBdr>
                              <w:divsChild>
                                <w:div w:id="4665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955087">
          <w:marLeft w:val="-225"/>
          <w:marRight w:val="-225"/>
          <w:marTop w:val="0"/>
          <w:marBottom w:val="0"/>
          <w:divBdr>
            <w:top w:val="none" w:sz="0" w:space="0" w:color="auto"/>
            <w:left w:val="none" w:sz="0" w:space="0" w:color="auto"/>
            <w:bottom w:val="none" w:sz="0" w:space="0" w:color="auto"/>
            <w:right w:val="none" w:sz="0" w:space="0" w:color="auto"/>
          </w:divBdr>
          <w:divsChild>
            <w:div w:id="1391924697">
              <w:marLeft w:val="0"/>
              <w:marRight w:val="0"/>
              <w:marTop w:val="0"/>
              <w:marBottom w:val="0"/>
              <w:divBdr>
                <w:top w:val="none" w:sz="0" w:space="0" w:color="auto"/>
                <w:left w:val="none" w:sz="0" w:space="0" w:color="auto"/>
                <w:bottom w:val="none" w:sz="0" w:space="0" w:color="auto"/>
                <w:right w:val="none" w:sz="0" w:space="0" w:color="auto"/>
              </w:divBdr>
              <w:divsChild>
                <w:div w:id="2064325539">
                  <w:marLeft w:val="0"/>
                  <w:marRight w:val="0"/>
                  <w:marTop w:val="0"/>
                  <w:marBottom w:val="0"/>
                  <w:divBdr>
                    <w:top w:val="none" w:sz="0" w:space="0" w:color="auto"/>
                    <w:left w:val="none" w:sz="0" w:space="0" w:color="auto"/>
                    <w:bottom w:val="none" w:sz="0" w:space="0" w:color="auto"/>
                    <w:right w:val="none" w:sz="0" w:space="0" w:color="auto"/>
                  </w:divBdr>
                  <w:divsChild>
                    <w:div w:id="163932884">
                      <w:marLeft w:val="0"/>
                      <w:marRight w:val="0"/>
                      <w:marTop w:val="0"/>
                      <w:marBottom w:val="0"/>
                      <w:divBdr>
                        <w:top w:val="none" w:sz="0" w:space="0" w:color="auto"/>
                        <w:left w:val="none" w:sz="0" w:space="0" w:color="auto"/>
                        <w:bottom w:val="none" w:sz="0" w:space="0" w:color="auto"/>
                        <w:right w:val="none" w:sz="0" w:space="0" w:color="auto"/>
                      </w:divBdr>
                      <w:divsChild>
                        <w:div w:id="1809206584">
                          <w:marLeft w:val="0"/>
                          <w:marRight w:val="0"/>
                          <w:marTop w:val="0"/>
                          <w:marBottom w:val="0"/>
                          <w:divBdr>
                            <w:top w:val="none" w:sz="0" w:space="0" w:color="auto"/>
                            <w:left w:val="none" w:sz="0" w:space="0" w:color="auto"/>
                            <w:bottom w:val="none" w:sz="0" w:space="0" w:color="auto"/>
                            <w:right w:val="none" w:sz="0" w:space="0" w:color="auto"/>
                          </w:divBdr>
                          <w:divsChild>
                            <w:div w:id="614140658">
                              <w:marLeft w:val="0"/>
                              <w:marRight w:val="0"/>
                              <w:marTop w:val="0"/>
                              <w:marBottom w:val="525"/>
                              <w:divBdr>
                                <w:top w:val="none" w:sz="0" w:space="0" w:color="auto"/>
                                <w:left w:val="none" w:sz="0" w:space="0" w:color="auto"/>
                                <w:bottom w:val="none" w:sz="0" w:space="0" w:color="auto"/>
                                <w:right w:val="none" w:sz="0" w:space="0" w:color="auto"/>
                              </w:divBdr>
                              <w:divsChild>
                                <w:div w:id="1306354225">
                                  <w:marLeft w:val="0"/>
                                  <w:marRight w:val="0"/>
                                  <w:marTop w:val="0"/>
                                  <w:marBottom w:val="0"/>
                                  <w:divBdr>
                                    <w:top w:val="none" w:sz="0" w:space="0" w:color="auto"/>
                                    <w:left w:val="none" w:sz="0" w:space="0" w:color="auto"/>
                                    <w:bottom w:val="none" w:sz="0" w:space="0" w:color="auto"/>
                                    <w:right w:val="none" w:sz="0" w:space="0" w:color="auto"/>
                                  </w:divBdr>
                                </w:div>
                              </w:divsChild>
                            </w:div>
                            <w:div w:id="140903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809427">
          <w:marLeft w:val="-225"/>
          <w:marRight w:val="-225"/>
          <w:marTop w:val="0"/>
          <w:marBottom w:val="0"/>
          <w:divBdr>
            <w:top w:val="none" w:sz="0" w:space="0" w:color="auto"/>
            <w:left w:val="none" w:sz="0" w:space="0" w:color="auto"/>
            <w:bottom w:val="none" w:sz="0" w:space="0" w:color="auto"/>
            <w:right w:val="none" w:sz="0" w:space="0" w:color="auto"/>
          </w:divBdr>
          <w:divsChild>
            <w:div w:id="1933933762">
              <w:marLeft w:val="0"/>
              <w:marRight w:val="0"/>
              <w:marTop w:val="0"/>
              <w:marBottom w:val="0"/>
              <w:divBdr>
                <w:top w:val="none" w:sz="0" w:space="0" w:color="auto"/>
                <w:left w:val="none" w:sz="0" w:space="0" w:color="auto"/>
                <w:bottom w:val="none" w:sz="0" w:space="0" w:color="auto"/>
                <w:right w:val="none" w:sz="0" w:space="0" w:color="auto"/>
              </w:divBdr>
              <w:divsChild>
                <w:div w:id="1422992132">
                  <w:marLeft w:val="0"/>
                  <w:marRight w:val="0"/>
                  <w:marTop w:val="0"/>
                  <w:marBottom w:val="0"/>
                  <w:divBdr>
                    <w:top w:val="none" w:sz="0" w:space="0" w:color="auto"/>
                    <w:left w:val="none" w:sz="0" w:space="0" w:color="auto"/>
                    <w:bottom w:val="none" w:sz="0" w:space="0" w:color="auto"/>
                    <w:right w:val="none" w:sz="0" w:space="0" w:color="auto"/>
                  </w:divBdr>
                  <w:divsChild>
                    <w:div w:id="1075737994">
                      <w:marLeft w:val="0"/>
                      <w:marRight w:val="0"/>
                      <w:marTop w:val="0"/>
                      <w:marBottom w:val="0"/>
                      <w:divBdr>
                        <w:top w:val="none" w:sz="0" w:space="0" w:color="auto"/>
                        <w:left w:val="none" w:sz="0" w:space="0" w:color="auto"/>
                        <w:bottom w:val="none" w:sz="0" w:space="0" w:color="auto"/>
                        <w:right w:val="none" w:sz="0" w:space="0" w:color="auto"/>
                      </w:divBdr>
                      <w:divsChild>
                        <w:div w:id="1123814633">
                          <w:marLeft w:val="0"/>
                          <w:marRight w:val="0"/>
                          <w:marTop w:val="0"/>
                          <w:marBottom w:val="0"/>
                          <w:divBdr>
                            <w:top w:val="none" w:sz="0" w:space="0" w:color="auto"/>
                            <w:left w:val="none" w:sz="0" w:space="0" w:color="auto"/>
                            <w:bottom w:val="none" w:sz="0" w:space="0" w:color="auto"/>
                            <w:right w:val="none" w:sz="0" w:space="0" w:color="auto"/>
                          </w:divBdr>
                          <w:divsChild>
                            <w:div w:id="1592592159">
                              <w:marLeft w:val="0"/>
                              <w:marRight w:val="0"/>
                              <w:marTop w:val="0"/>
                              <w:marBottom w:val="0"/>
                              <w:divBdr>
                                <w:top w:val="none" w:sz="0" w:space="0" w:color="auto"/>
                                <w:left w:val="none" w:sz="0" w:space="0" w:color="auto"/>
                                <w:bottom w:val="none" w:sz="0" w:space="0" w:color="auto"/>
                                <w:right w:val="none" w:sz="0" w:space="0" w:color="auto"/>
                              </w:divBdr>
                            </w:div>
                            <w:div w:id="1864588126">
                              <w:marLeft w:val="0"/>
                              <w:marRight w:val="0"/>
                              <w:marTop w:val="0"/>
                              <w:marBottom w:val="525"/>
                              <w:divBdr>
                                <w:top w:val="none" w:sz="0" w:space="0" w:color="auto"/>
                                <w:left w:val="none" w:sz="0" w:space="0" w:color="auto"/>
                                <w:bottom w:val="none" w:sz="0" w:space="0" w:color="auto"/>
                                <w:right w:val="none" w:sz="0" w:space="0" w:color="auto"/>
                              </w:divBdr>
                              <w:divsChild>
                                <w:div w:id="8432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75504">
          <w:marLeft w:val="-225"/>
          <w:marRight w:val="-225"/>
          <w:marTop w:val="0"/>
          <w:marBottom w:val="0"/>
          <w:divBdr>
            <w:top w:val="none" w:sz="0" w:space="0" w:color="auto"/>
            <w:left w:val="none" w:sz="0" w:space="0" w:color="auto"/>
            <w:bottom w:val="none" w:sz="0" w:space="0" w:color="auto"/>
            <w:right w:val="none" w:sz="0" w:space="0" w:color="auto"/>
          </w:divBdr>
          <w:divsChild>
            <w:div w:id="981885961">
              <w:marLeft w:val="0"/>
              <w:marRight w:val="0"/>
              <w:marTop w:val="0"/>
              <w:marBottom w:val="0"/>
              <w:divBdr>
                <w:top w:val="none" w:sz="0" w:space="0" w:color="auto"/>
                <w:left w:val="none" w:sz="0" w:space="0" w:color="auto"/>
                <w:bottom w:val="none" w:sz="0" w:space="0" w:color="auto"/>
                <w:right w:val="none" w:sz="0" w:space="0" w:color="auto"/>
              </w:divBdr>
              <w:divsChild>
                <w:div w:id="166017463">
                  <w:marLeft w:val="0"/>
                  <w:marRight w:val="0"/>
                  <w:marTop w:val="0"/>
                  <w:marBottom w:val="0"/>
                  <w:divBdr>
                    <w:top w:val="none" w:sz="0" w:space="0" w:color="auto"/>
                    <w:left w:val="none" w:sz="0" w:space="0" w:color="auto"/>
                    <w:bottom w:val="none" w:sz="0" w:space="0" w:color="auto"/>
                    <w:right w:val="none" w:sz="0" w:space="0" w:color="auto"/>
                  </w:divBdr>
                  <w:divsChild>
                    <w:div w:id="209801165">
                      <w:marLeft w:val="0"/>
                      <w:marRight w:val="0"/>
                      <w:marTop w:val="0"/>
                      <w:marBottom w:val="0"/>
                      <w:divBdr>
                        <w:top w:val="none" w:sz="0" w:space="0" w:color="auto"/>
                        <w:left w:val="none" w:sz="0" w:space="0" w:color="auto"/>
                        <w:bottom w:val="none" w:sz="0" w:space="0" w:color="auto"/>
                        <w:right w:val="none" w:sz="0" w:space="0" w:color="auto"/>
                      </w:divBdr>
                      <w:divsChild>
                        <w:div w:id="354039915">
                          <w:marLeft w:val="0"/>
                          <w:marRight w:val="0"/>
                          <w:marTop w:val="0"/>
                          <w:marBottom w:val="0"/>
                          <w:divBdr>
                            <w:top w:val="none" w:sz="0" w:space="0" w:color="auto"/>
                            <w:left w:val="none" w:sz="0" w:space="0" w:color="auto"/>
                            <w:bottom w:val="none" w:sz="0" w:space="0" w:color="auto"/>
                            <w:right w:val="none" w:sz="0" w:space="0" w:color="auto"/>
                          </w:divBdr>
                          <w:divsChild>
                            <w:div w:id="557667054">
                              <w:marLeft w:val="0"/>
                              <w:marRight w:val="0"/>
                              <w:marTop w:val="0"/>
                              <w:marBottom w:val="525"/>
                              <w:divBdr>
                                <w:top w:val="none" w:sz="0" w:space="0" w:color="auto"/>
                                <w:left w:val="none" w:sz="0" w:space="0" w:color="auto"/>
                                <w:bottom w:val="none" w:sz="0" w:space="0" w:color="auto"/>
                                <w:right w:val="none" w:sz="0" w:space="0" w:color="auto"/>
                              </w:divBdr>
                              <w:divsChild>
                                <w:div w:id="1892425227">
                                  <w:marLeft w:val="0"/>
                                  <w:marRight w:val="0"/>
                                  <w:marTop w:val="0"/>
                                  <w:marBottom w:val="0"/>
                                  <w:divBdr>
                                    <w:top w:val="none" w:sz="0" w:space="0" w:color="auto"/>
                                    <w:left w:val="none" w:sz="0" w:space="0" w:color="auto"/>
                                    <w:bottom w:val="none" w:sz="0" w:space="0" w:color="auto"/>
                                    <w:right w:val="none" w:sz="0" w:space="0" w:color="auto"/>
                                  </w:divBdr>
                                </w:div>
                              </w:divsChild>
                            </w:div>
                            <w:div w:id="1647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25086">
          <w:marLeft w:val="-225"/>
          <w:marRight w:val="-225"/>
          <w:marTop w:val="0"/>
          <w:marBottom w:val="0"/>
          <w:divBdr>
            <w:top w:val="none" w:sz="0" w:space="0" w:color="auto"/>
            <w:left w:val="none" w:sz="0" w:space="0" w:color="auto"/>
            <w:bottom w:val="none" w:sz="0" w:space="0" w:color="auto"/>
            <w:right w:val="none" w:sz="0" w:space="0" w:color="auto"/>
          </w:divBdr>
          <w:divsChild>
            <w:div w:id="1586109761">
              <w:marLeft w:val="0"/>
              <w:marRight w:val="0"/>
              <w:marTop w:val="0"/>
              <w:marBottom w:val="0"/>
              <w:divBdr>
                <w:top w:val="none" w:sz="0" w:space="0" w:color="auto"/>
                <w:left w:val="none" w:sz="0" w:space="0" w:color="auto"/>
                <w:bottom w:val="none" w:sz="0" w:space="0" w:color="auto"/>
                <w:right w:val="none" w:sz="0" w:space="0" w:color="auto"/>
              </w:divBdr>
              <w:divsChild>
                <w:div w:id="1619919971">
                  <w:marLeft w:val="0"/>
                  <w:marRight w:val="0"/>
                  <w:marTop w:val="0"/>
                  <w:marBottom w:val="0"/>
                  <w:divBdr>
                    <w:top w:val="none" w:sz="0" w:space="0" w:color="auto"/>
                    <w:left w:val="none" w:sz="0" w:space="0" w:color="auto"/>
                    <w:bottom w:val="none" w:sz="0" w:space="0" w:color="auto"/>
                    <w:right w:val="none" w:sz="0" w:space="0" w:color="auto"/>
                  </w:divBdr>
                  <w:divsChild>
                    <w:div w:id="1252278369">
                      <w:marLeft w:val="0"/>
                      <w:marRight w:val="0"/>
                      <w:marTop w:val="0"/>
                      <w:marBottom w:val="0"/>
                      <w:divBdr>
                        <w:top w:val="none" w:sz="0" w:space="0" w:color="auto"/>
                        <w:left w:val="none" w:sz="0" w:space="0" w:color="auto"/>
                        <w:bottom w:val="none" w:sz="0" w:space="0" w:color="auto"/>
                        <w:right w:val="none" w:sz="0" w:space="0" w:color="auto"/>
                      </w:divBdr>
                      <w:divsChild>
                        <w:div w:id="1834908125">
                          <w:marLeft w:val="0"/>
                          <w:marRight w:val="0"/>
                          <w:marTop w:val="0"/>
                          <w:marBottom w:val="0"/>
                          <w:divBdr>
                            <w:top w:val="none" w:sz="0" w:space="0" w:color="auto"/>
                            <w:left w:val="none" w:sz="0" w:space="0" w:color="auto"/>
                            <w:bottom w:val="none" w:sz="0" w:space="0" w:color="auto"/>
                            <w:right w:val="none" w:sz="0" w:space="0" w:color="auto"/>
                          </w:divBdr>
                          <w:divsChild>
                            <w:div w:id="1099986341">
                              <w:marLeft w:val="0"/>
                              <w:marRight w:val="0"/>
                              <w:marTop w:val="0"/>
                              <w:marBottom w:val="525"/>
                              <w:divBdr>
                                <w:top w:val="none" w:sz="0" w:space="0" w:color="auto"/>
                                <w:left w:val="none" w:sz="0" w:space="0" w:color="auto"/>
                                <w:bottom w:val="none" w:sz="0" w:space="0" w:color="auto"/>
                                <w:right w:val="none" w:sz="0" w:space="0" w:color="auto"/>
                              </w:divBdr>
                              <w:divsChild>
                                <w:div w:id="407844232">
                                  <w:marLeft w:val="0"/>
                                  <w:marRight w:val="0"/>
                                  <w:marTop w:val="0"/>
                                  <w:marBottom w:val="0"/>
                                  <w:divBdr>
                                    <w:top w:val="none" w:sz="0" w:space="0" w:color="auto"/>
                                    <w:left w:val="none" w:sz="0" w:space="0" w:color="auto"/>
                                    <w:bottom w:val="none" w:sz="0" w:space="0" w:color="auto"/>
                                    <w:right w:val="none" w:sz="0" w:space="0" w:color="auto"/>
                                  </w:divBdr>
                                </w:div>
                              </w:divsChild>
                            </w:div>
                            <w:div w:id="12182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78346">
          <w:marLeft w:val="-225"/>
          <w:marRight w:val="-225"/>
          <w:marTop w:val="0"/>
          <w:marBottom w:val="0"/>
          <w:divBdr>
            <w:top w:val="none" w:sz="0" w:space="0" w:color="auto"/>
            <w:left w:val="none" w:sz="0" w:space="0" w:color="auto"/>
            <w:bottom w:val="none" w:sz="0" w:space="0" w:color="auto"/>
            <w:right w:val="none" w:sz="0" w:space="0" w:color="auto"/>
          </w:divBdr>
          <w:divsChild>
            <w:div w:id="17707424">
              <w:marLeft w:val="0"/>
              <w:marRight w:val="0"/>
              <w:marTop w:val="0"/>
              <w:marBottom w:val="0"/>
              <w:divBdr>
                <w:top w:val="none" w:sz="0" w:space="0" w:color="auto"/>
                <w:left w:val="none" w:sz="0" w:space="0" w:color="auto"/>
                <w:bottom w:val="none" w:sz="0" w:space="0" w:color="auto"/>
                <w:right w:val="none" w:sz="0" w:space="0" w:color="auto"/>
              </w:divBdr>
              <w:divsChild>
                <w:div w:id="1965765475">
                  <w:marLeft w:val="0"/>
                  <w:marRight w:val="0"/>
                  <w:marTop w:val="0"/>
                  <w:marBottom w:val="0"/>
                  <w:divBdr>
                    <w:top w:val="none" w:sz="0" w:space="0" w:color="auto"/>
                    <w:left w:val="none" w:sz="0" w:space="0" w:color="auto"/>
                    <w:bottom w:val="none" w:sz="0" w:space="0" w:color="auto"/>
                    <w:right w:val="none" w:sz="0" w:space="0" w:color="auto"/>
                  </w:divBdr>
                  <w:divsChild>
                    <w:div w:id="558251889">
                      <w:marLeft w:val="0"/>
                      <w:marRight w:val="0"/>
                      <w:marTop w:val="0"/>
                      <w:marBottom w:val="0"/>
                      <w:divBdr>
                        <w:top w:val="none" w:sz="0" w:space="0" w:color="auto"/>
                        <w:left w:val="none" w:sz="0" w:space="0" w:color="auto"/>
                        <w:bottom w:val="none" w:sz="0" w:space="0" w:color="auto"/>
                        <w:right w:val="none" w:sz="0" w:space="0" w:color="auto"/>
                      </w:divBdr>
                      <w:divsChild>
                        <w:div w:id="1862357229">
                          <w:marLeft w:val="0"/>
                          <w:marRight w:val="0"/>
                          <w:marTop w:val="0"/>
                          <w:marBottom w:val="0"/>
                          <w:divBdr>
                            <w:top w:val="none" w:sz="0" w:space="0" w:color="auto"/>
                            <w:left w:val="none" w:sz="0" w:space="0" w:color="auto"/>
                            <w:bottom w:val="none" w:sz="0" w:space="0" w:color="auto"/>
                            <w:right w:val="none" w:sz="0" w:space="0" w:color="auto"/>
                          </w:divBdr>
                          <w:divsChild>
                            <w:div w:id="897087364">
                              <w:marLeft w:val="0"/>
                              <w:marRight w:val="0"/>
                              <w:marTop w:val="0"/>
                              <w:marBottom w:val="0"/>
                              <w:divBdr>
                                <w:top w:val="none" w:sz="0" w:space="0" w:color="auto"/>
                                <w:left w:val="none" w:sz="0" w:space="0" w:color="auto"/>
                                <w:bottom w:val="none" w:sz="0" w:space="0" w:color="auto"/>
                                <w:right w:val="none" w:sz="0" w:space="0" w:color="auto"/>
                              </w:divBdr>
                            </w:div>
                            <w:div w:id="1523858949">
                              <w:marLeft w:val="0"/>
                              <w:marRight w:val="0"/>
                              <w:marTop w:val="0"/>
                              <w:marBottom w:val="525"/>
                              <w:divBdr>
                                <w:top w:val="none" w:sz="0" w:space="0" w:color="auto"/>
                                <w:left w:val="none" w:sz="0" w:space="0" w:color="auto"/>
                                <w:bottom w:val="none" w:sz="0" w:space="0" w:color="auto"/>
                                <w:right w:val="none" w:sz="0" w:space="0" w:color="auto"/>
                              </w:divBdr>
                              <w:divsChild>
                                <w:div w:id="4923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00454">
          <w:marLeft w:val="-225"/>
          <w:marRight w:val="-225"/>
          <w:marTop w:val="0"/>
          <w:marBottom w:val="0"/>
          <w:divBdr>
            <w:top w:val="none" w:sz="0" w:space="0" w:color="auto"/>
            <w:left w:val="none" w:sz="0" w:space="0" w:color="auto"/>
            <w:bottom w:val="none" w:sz="0" w:space="0" w:color="auto"/>
            <w:right w:val="none" w:sz="0" w:space="0" w:color="auto"/>
          </w:divBdr>
          <w:divsChild>
            <w:div w:id="43606392">
              <w:marLeft w:val="0"/>
              <w:marRight w:val="0"/>
              <w:marTop w:val="0"/>
              <w:marBottom w:val="0"/>
              <w:divBdr>
                <w:top w:val="none" w:sz="0" w:space="0" w:color="auto"/>
                <w:left w:val="none" w:sz="0" w:space="0" w:color="auto"/>
                <w:bottom w:val="none" w:sz="0" w:space="0" w:color="auto"/>
                <w:right w:val="none" w:sz="0" w:space="0" w:color="auto"/>
              </w:divBdr>
              <w:divsChild>
                <w:div w:id="1016036204">
                  <w:marLeft w:val="0"/>
                  <w:marRight w:val="0"/>
                  <w:marTop w:val="0"/>
                  <w:marBottom w:val="0"/>
                  <w:divBdr>
                    <w:top w:val="none" w:sz="0" w:space="0" w:color="auto"/>
                    <w:left w:val="none" w:sz="0" w:space="0" w:color="auto"/>
                    <w:bottom w:val="none" w:sz="0" w:space="0" w:color="auto"/>
                    <w:right w:val="none" w:sz="0" w:space="0" w:color="auto"/>
                  </w:divBdr>
                  <w:divsChild>
                    <w:div w:id="881329147">
                      <w:marLeft w:val="0"/>
                      <w:marRight w:val="0"/>
                      <w:marTop w:val="0"/>
                      <w:marBottom w:val="0"/>
                      <w:divBdr>
                        <w:top w:val="none" w:sz="0" w:space="0" w:color="auto"/>
                        <w:left w:val="none" w:sz="0" w:space="0" w:color="auto"/>
                        <w:bottom w:val="none" w:sz="0" w:space="0" w:color="auto"/>
                        <w:right w:val="none" w:sz="0" w:space="0" w:color="auto"/>
                      </w:divBdr>
                      <w:divsChild>
                        <w:div w:id="49496507">
                          <w:marLeft w:val="0"/>
                          <w:marRight w:val="0"/>
                          <w:marTop w:val="0"/>
                          <w:marBottom w:val="0"/>
                          <w:divBdr>
                            <w:top w:val="none" w:sz="0" w:space="0" w:color="auto"/>
                            <w:left w:val="none" w:sz="0" w:space="0" w:color="auto"/>
                            <w:bottom w:val="none" w:sz="0" w:space="0" w:color="auto"/>
                            <w:right w:val="none" w:sz="0" w:space="0" w:color="auto"/>
                          </w:divBdr>
                          <w:divsChild>
                            <w:div w:id="464197838">
                              <w:marLeft w:val="0"/>
                              <w:marRight w:val="0"/>
                              <w:marTop w:val="0"/>
                              <w:marBottom w:val="0"/>
                              <w:divBdr>
                                <w:top w:val="none" w:sz="0" w:space="0" w:color="auto"/>
                                <w:left w:val="none" w:sz="0" w:space="0" w:color="auto"/>
                                <w:bottom w:val="none" w:sz="0" w:space="0" w:color="auto"/>
                                <w:right w:val="none" w:sz="0" w:space="0" w:color="auto"/>
                              </w:divBdr>
                            </w:div>
                            <w:div w:id="1248080703">
                              <w:marLeft w:val="0"/>
                              <w:marRight w:val="0"/>
                              <w:marTop w:val="0"/>
                              <w:marBottom w:val="525"/>
                              <w:divBdr>
                                <w:top w:val="none" w:sz="0" w:space="0" w:color="auto"/>
                                <w:left w:val="none" w:sz="0" w:space="0" w:color="auto"/>
                                <w:bottom w:val="none" w:sz="0" w:space="0" w:color="auto"/>
                                <w:right w:val="none" w:sz="0" w:space="0" w:color="auto"/>
                              </w:divBdr>
                              <w:divsChild>
                                <w:div w:id="15968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997638">
          <w:marLeft w:val="-225"/>
          <w:marRight w:val="-225"/>
          <w:marTop w:val="0"/>
          <w:marBottom w:val="0"/>
          <w:divBdr>
            <w:top w:val="none" w:sz="0" w:space="0" w:color="auto"/>
            <w:left w:val="none" w:sz="0" w:space="0" w:color="auto"/>
            <w:bottom w:val="none" w:sz="0" w:space="0" w:color="auto"/>
            <w:right w:val="none" w:sz="0" w:space="0" w:color="auto"/>
          </w:divBdr>
          <w:divsChild>
            <w:div w:id="1763647426">
              <w:marLeft w:val="0"/>
              <w:marRight w:val="0"/>
              <w:marTop w:val="0"/>
              <w:marBottom w:val="0"/>
              <w:divBdr>
                <w:top w:val="none" w:sz="0" w:space="0" w:color="auto"/>
                <w:left w:val="none" w:sz="0" w:space="0" w:color="auto"/>
                <w:bottom w:val="none" w:sz="0" w:space="0" w:color="auto"/>
                <w:right w:val="none" w:sz="0" w:space="0" w:color="auto"/>
              </w:divBdr>
              <w:divsChild>
                <w:div w:id="1956861944">
                  <w:marLeft w:val="0"/>
                  <w:marRight w:val="0"/>
                  <w:marTop w:val="0"/>
                  <w:marBottom w:val="0"/>
                  <w:divBdr>
                    <w:top w:val="none" w:sz="0" w:space="0" w:color="auto"/>
                    <w:left w:val="none" w:sz="0" w:space="0" w:color="auto"/>
                    <w:bottom w:val="none" w:sz="0" w:space="0" w:color="auto"/>
                    <w:right w:val="none" w:sz="0" w:space="0" w:color="auto"/>
                  </w:divBdr>
                  <w:divsChild>
                    <w:div w:id="1231308538">
                      <w:marLeft w:val="0"/>
                      <w:marRight w:val="0"/>
                      <w:marTop w:val="0"/>
                      <w:marBottom w:val="0"/>
                      <w:divBdr>
                        <w:top w:val="none" w:sz="0" w:space="0" w:color="auto"/>
                        <w:left w:val="none" w:sz="0" w:space="0" w:color="auto"/>
                        <w:bottom w:val="none" w:sz="0" w:space="0" w:color="auto"/>
                        <w:right w:val="none" w:sz="0" w:space="0" w:color="auto"/>
                      </w:divBdr>
                      <w:divsChild>
                        <w:div w:id="1408721502">
                          <w:marLeft w:val="0"/>
                          <w:marRight w:val="0"/>
                          <w:marTop w:val="0"/>
                          <w:marBottom w:val="0"/>
                          <w:divBdr>
                            <w:top w:val="none" w:sz="0" w:space="0" w:color="auto"/>
                            <w:left w:val="none" w:sz="0" w:space="0" w:color="auto"/>
                            <w:bottom w:val="none" w:sz="0" w:space="0" w:color="auto"/>
                            <w:right w:val="none" w:sz="0" w:space="0" w:color="auto"/>
                          </w:divBdr>
                          <w:divsChild>
                            <w:div w:id="313489462">
                              <w:marLeft w:val="0"/>
                              <w:marRight w:val="0"/>
                              <w:marTop w:val="0"/>
                              <w:marBottom w:val="0"/>
                              <w:divBdr>
                                <w:top w:val="none" w:sz="0" w:space="0" w:color="auto"/>
                                <w:left w:val="none" w:sz="0" w:space="0" w:color="auto"/>
                                <w:bottom w:val="none" w:sz="0" w:space="0" w:color="auto"/>
                                <w:right w:val="none" w:sz="0" w:space="0" w:color="auto"/>
                              </w:divBdr>
                            </w:div>
                            <w:div w:id="1893302083">
                              <w:marLeft w:val="0"/>
                              <w:marRight w:val="0"/>
                              <w:marTop w:val="0"/>
                              <w:marBottom w:val="525"/>
                              <w:divBdr>
                                <w:top w:val="none" w:sz="0" w:space="0" w:color="auto"/>
                                <w:left w:val="none" w:sz="0" w:space="0" w:color="auto"/>
                                <w:bottom w:val="none" w:sz="0" w:space="0" w:color="auto"/>
                                <w:right w:val="none" w:sz="0" w:space="0" w:color="auto"/>
                              </w:divBdr>
                              <w:divsChild>
                                <w:div w:id="1231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01742">
          <w:marLeft w:val="-225"/>
          <w:marRight w:val="-225"/>
          <w:marTop w:val="0"/>
          <w:marBottom w:val="0"/>
          <w:divBdr>
            <w:top w:val="none" w:sz="0" w:space="0" w:color="auto"/>
            <w:left w:val="none" w:sz="0" w:space="0" w:color="auto"/>
            <w:bottom w:val="none" w:sz="0" w:space="0" w:color="auto"/>
            <w:right w:val="none" w:sz="0" w:space="0" w:color="auto"/>
          </w:divBdr>
          <w:divsChild>
            <w:div w:id="794761054">
              <w:marLeft w:val="0"/>
              <w:marRight w:val="0"/>
              <w:marTop w:val="0"/>
              <w:marBottom w:val="0"/>
              <w:divBdr>
                <w:top w:val="none" w:sz="0" w:space="0" w:color="auto"/>
                <w:left w:val="none" w:sz="0" w:space="0" w:color="auto"/>
                <w:bottom w:val="none" w:sz="0" w:space="0" w:color="auto"/>
                <w:right w:val="none" w:sz="0" w:space="0" w:color="auto"/>
              </w:divBdr>
              <w:divsChild>
                <w:div w:id="212498735">
                  <w:marLeft w:val="0"/>
                  <w:marRight w:val="0"/>
                  <w:marTop w:val="0"/>
                  <w:marBottom w:val="0"/>
                  <w:divBdr>
                    <w:top w:val="none" w:sz="0" w:space="0" w:color="auto"/>
                    <w:left w:val="none" w:sz="0" w:space="0" w:color="auto"/>
                    <w:bottom w:val="none" w:sz="0" w:space="0" w:color="auto"/>
                    <w:right w:val="none" w:sz="0" w:space="0" w:color="auto"/>
                  </w:divBdr>
                  <w:divsChild>
                    <w:div w:id="1651132234">
                      <w:marLeft w:val="0"/>
                      <w:marRight w:val="0"/>
                      <w:marTop w:val="0"/>
                      <w:marBottom w:val="0"/>
                      <w:divBdr>
                        <w:top w:val="none" w:sz="0" w:space="0" w:color="auto"/>
                        <w:left w:val="none" w:sz="0" w:space="0" w:color="auto"/>
                        <w:bottom w:val="none" w:sz="0" w:space="0" w:color="auto"/>
                        <w:right w:val="none" w:sz="0" w:space="0" w:color="auto"/>
                      </w:divBdr>
                      <w:divsChild>
                        <w:div w:id="205412017">
                          <w:marLeft w:val="0"/>
                          <w:marRight w:val="0"/>
                          <w:marTop w:val="0"/>
                          <w:marBottom w:val="0"/>
                          <w:divBdr>
                            <w:top w:val="none" w:sz="0" w:space="0" w:color="auto"/>
                            <w:left w:val="none" w:sz="0" w:space="0" w:color="auto"/>
                            <w:bottom w:val="none" w:sz="0" w:space="0" w:color="auto"/>
                            <w:right w:val="none" w:sz="0" w:space="0" w:color="auto"/>
                          </w:divBdr>
                          <w:divsChild>
                            <w:div w:id="1788238956">
                              <w:marLeft w:val="0"/>
                              <w:marRight w:val="0"/>
                              <w:marTop w:val="0"/>
                              <w:marBottom w:val="0"/>
                              <w:divBdr>
                                <w:top w:val="none" w:sz="0" w:space="0" w:color="auto"/>
                                <w:left w:val="none" w:sz="0" w:space="0" w:color="auto"/>
                                <w:bottom w:val="none" w:sz="0" w:space="0" w:color="auto"/>
                                <w:right w:val="none" w:sz="0" w:space="0" w:color="auto"/>
                              </w:divBdr>
                            </w:div>
                            <w:div w:id="1925147719">
                              <w:marLeft w:val="0"/>
                              <w:marRight w:val="0"/>
                              <w:marTop w:val="0"/>
                              <w:marBottom w:val="525"/>
                              <w:divBdr>
                                <w:top w:val="none" w:sz="0" w:space="0" w:color="auto"/>
                                <w:left w:val="none" w:sz="0" w:space="0" w:color="auto"/>
                                <w:bottom w:val="none" w:sz="0" w:space="0" w:color="auto"/>
                                <w:right w:val="none" w:sz="0" w:space="0" w:color="auto"/>
                              </w:divBdr>
                              <w:divsChild>
                                <w:div w:id="13026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678">
          <w:marLeft w:val="-225"/>
          <w:marRight w:val="-225"/>
          <w:marTop w:val="0"/>
          <w:marBottom w:val="0"/>
          <w:divBdr>
            <w:top w:val="none" w:sz="0" w:space="0" w:color="auto"/>
            <w:left w:val="none" w:sz="0" w:space="0" w:color="auto"/>
            <w:bottom w:val="none" w:sz="0" w:space="0" w:color="auto"/>
            <w:right w:val="none" w:sz="0" w:space="0" w:color="auto"/>
          </w:divBdr>
          <w:divsChild>
            <w:div w:id="914319170">
              <w:marLeft w:val="0"/>
              <w:marRight w:val="0"/>
              <w:marTop w:val="0"/>
              <w:marBottom w:val="0"/>
              <w:divBdr>
                <w:top w:val="none" w:sz="0" w:space="0" w:color="auto"/>
                <w:left w:val="none" w:sz="0" w:space="0" w:color="auto"/>
                <w:bottom w:val="none" w:sz="0" w:space="0" w:color="auto"/>
                <w:right w:val="none" w:sz="0" w:space="0" w:color="auto"/>
              </w:divBdr>
              <w:divsChild>
                <w:div w:id="1246577356">
                  <w:marLeft w:val="0"/>
                  <w:marRight w:val="0"/>
                  <w:marTop w:val="0"/>
                  <w:marBottom w:val="0"/>
                  <w:divBdr>
                    <w:top w:val="none" w:sz="0" w:space="0" w:color="auto"/>
                    <w:left w:val="none" w:sz="0" w:space="0" w:color="auto"/>
                    <w:bottom w:val="none" w:sz="0" w:space="0" w:color="auto"/>
                    <w:right w:val="none" w:sz="0" w:space="0" w:color="auto"/>
                  </w:divBdr>
                  <w:divsChild>
                    <w:div w:id="482698012">
                      <w:marLeft w:val="0"/>
                      <w:marRight w:val="0"/>
                      <w:marTop w:val="0"/>
                      <w:marBottom w:val="0"/>
                      <w:divBdr>
                        <w:top w:val="none" w:sz="0" w:space="0" w:color="auto"/>
                        <w:left w:val="none" w:sz="0" w:space="0" w:color="auto"/>
                        <w:bottom w:val="none" w:sz="0" w:space="0" w:color="auto"/>
                        <w:right w:val="none" w:sz="0" w:space="0" w:color="auto"/>
                      </w:divBdr>
                      <w:divsChild>
                        <w:div w:id="994336729">
                          <w:marLeft w:val="0"/>
                          <w:marRight w:val="0"/>
                          <w:marTop w:val="0"/>
                          <w:marBottom w:val="0"/>
                          <w:divBdr>
                            <w:top w:val="none" w:sz="0" w:space="0" w:color="auto"/>
                            <w:left w:val="none" w:sz="0" w:space="0" w:color="auto"/>
                            <w:bottom w:val="none" w:sz="0" w:space="0" w:color="auto"/>
                            <w:right w:val="none" w:sz="0" w:space="0" w:color="auto"/>
                          </w:divBdr>
                          <w:divsChild>
                            <w:div w:id="1333146134">
                              <w:marLeft w:val="0"/>
                              <w:marRight w:val="0"/>
                              <w:marTop w:val="0"/>
                              <w:marBottom w:val="0"/>
                              <w:divBdr>
                                <w:top w:val="none" w:sz="0" w:space="0" w:color="auto"/>
                                <w:left w:val="none" w:sz="0" w:space="0" w:color="auto"/>
                                <w:bottom w:val="none" w:sz="0" w:space="0" w:color="auto"/>
                                <w:right w:val="none" w:sz="0" w:space="0" w:color="auto"/>
                              </w:divBdr>
                            </w:div>
                            <w:div w:id="1422679535">
                              <w:marLeft w:val="0"/>
                              <w:marRight w:val="0"/>
                              <w:marTop w:val="0"/>
                              <w:marBottom w:val="525"/>
                              <w:divBdr>
                                <w:top w:val="none" w:sz="0" w:space="0" w:color="auto"/>
                                <w:left w:val="none" w:sz="0" w:space="0" w:color="auto"/>
                                <w:bottom w:val="none" w:sz="0" w:space="0" w:color="auto"/>
                                <w:right w:val="none" w:sz="0" w:space="0" w:color="auto"/>
                              </w:divBdr>
                              <w:divsChild>
                                <w:div w:id="235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00565">
      <w:bodyDiv w:val="1"/>
      <w:marLeft w:val="0"/>
      <w:marRight w:val="0"/>
      <w:marTop w:val="0"/>
      <w:marBottom w:val="0"/>
      <w:divBdr>
        <w:top w:val="none" w:sz="0" w:space="0" w:color="auto"/>
        <w:left w:val="none" w:sz="0" w:space="0" w:color="auto"/>
        <w:bottom w:val="none" w:sz="0" w:space="0" w:color="auto"/>
        <w:right w:val="none" w:sz="0" w:space="0" w:color="auto"/>
      </w:divBdr>
    </w:div>
    <w:div w:id="14304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il@unityoccupationalheal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unityoccupationalhealt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1651764F16D84797D44F1BD1FE3577" ma:contentTypeVersion="10" ma:contentTypeDescription="Create a new document." ma:contentTypeScope="" ma:versionID="dcd5a86a1ffbbd6485a7a0ebcd6b6553">
  <xsd:schema xmlns:xsd="http://www.w3.org/2001/XMLSchema" xmlns:xs="http://www.w3.org/2001/XMLSchema" xmlns:p="http://schemas.microsoft.com/office/2006/metadata/properties" xmlns:ns2="58940b0a-f248-4f0f-8cbc-5e30a2ddbf7c" targetNamespace="http://schemas.microsoft.com/office/2006/metadata/properties" ma:root="true" ma:fieldsID="8671ecbff7ed3ede0f0dea5afcc47aaa" ns2:_="">
    <xsd:import namespace="58940b0a-f248-4f0f-8cbc-5e30a2ddb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0b0a-f248-4f0f-8cbc-5e30a2dd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FA270-3148-4C76-9539-B4135FB1C541}">
  <ds:schemaRefs>
    <ds:schemaRef ds:uri="http://schemas.microsoft.com/sharepoint/v3/contenttype/forms"/>
  </ds:schemaRefs>
</ds:datastoreItem>
</file>

<file path=customXml/itemProps2.xml><?xml version="1.0" encoding="utf-8"?>
<ds:datastoreItem xmlns:ds="http://schemas.openxmlformats.org/officeDocument/2006/customXml" ds:itemID="{BDEB1733-D7BF-4EF5-9C38-4885FE5FCD3D}">
  <ds:schemaRefs>
    <ds:schemaRef ds:uri="http://schemas.openxmlformats.org/officeDocument/2006/bibliography"/>
  </ds:schemaRefs>
</ds:datastoreItem>
</file>

<file path=customXml/itemProps3.xml><?xml version="1.0" encoding="utf-8"?>
<ds:datastoreItem xmlns:ds="http://schemas.openxmlformats.org/officeDocument/2006/customXml" ds:itemID="{E554C5F6-CD74-4E60-B208-7A2BFE6BFBA6}"/>
</file>

<file path=customXml/itemProps4.xml><?xml version="1.0" encoding="utf-8"?>
<ds:datastoreItem xmlns:ds="http://schemas.openxmlformats.org/officeDocument/2006/customXml" ds:itemID="{3D302BF4-9241-4FB8-8E44-E547F83BC4C8}">
  <ds:schemaRefs>
    <ds:schemaRef ds:uri="http://schemas.microsoft.com/office/2006/metadata/longProperties"/>
  </ds:schemaRefs>
</ds:datastoreItem>
</file>

<file path=customXml/itemProps5.xml><?xml version="1.0" encoding="utf-8"?>
<ds:datastoreItem xmlns:ds="http://schemas.openxmlformats.org/officeDocument/2006/customXml" ds:itemID="{D727BC50-A385-48C3-BFDD-858133A054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Links>
    <vt:vector size="12" baseType="variant">
      <vt:variant>
        <vt:i4>393276</vt:i4>
      </vt:variant>
      <vt:variant>
        <vt:i4>3</vt:i4>
      </vt:variant>
      <vt:variant>
        <vt:i4>0</vt:i4>
      </vt:variant>
      <vt:variant>
        <vt:i4>5</vt:i4>
      </vt:variant>
      <vt:variant>
        <vt:lpwstr>mailto:mail@unityoccupationalhealth.com</vt:lpwstr>
      </vt:variant>
      <vt:variant>
        <vt:lpwstr/>
      </vt:variant>
      <vt:variant>
        <vt:i4>393276</vt:i4>
      </vt:variant>
      <vt:variant>
        <vt:i4>0</vt:i4>
      </vt:variant>
      <vt:variant>
        <vt:i4>0</vt:i4>
      </vt:variant>
      <vt:variant>
        <vt:i4>5</vt:i4>
      </vt:variant>
      <vt:variant>
        <vt:lpwstr>mailto:mail@unityoccupationalhealth.com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Brown</dc:creator>
  <cp:keywords/>
  <dc:description/>
  <cp:lastModifiedBy>Rachel | Unity Occupational Health</cp:lastModifiedBy>
  <cp:revision>2</cp:revision>
  <cp:lastPrinted>2024-02-07T07:56:00Z</cp:lastPrinted>
  <dcterms:created xsi:type="dcterms:W3CDTF">2024-02-08T08:18:00Z</dcterms:created>
  <dcterms:modified xsi:type="dcterms:W3CDTF">2024-02-08T08:18:00Z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62600.0000000000</vt:lpwstr>
  </property>
  <property fmtid="{D5CDD505-2E9C-101B-9397-08002B2CF9AE}" pid="3" name="ContentTypeId">
    <vt:lpwstr>0x010100D21651764F16D84797D44F1BD1FE3577</vt:lpwstr>
  </property>
</Properties>
</file>